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A4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both"/>
        <w:textAlignment w:val="auto"/>
        <w:rPr>
          <w:rFonts w:hint="eastAsia" w:ascii="方正仿宋简体" w:hAnsi="方正仿宋简体" w:eastAsia="方正仿宋简体" w:cs="方正仿宋简体"/>
          <w:kern w:val="2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kern w:val="2"/>
          <w:sz w:val="28"/>
          <w:szCs w:val="28"/>
          <w:lang w:val="en-US" w:eastAsia="zh-CN"/>
        </w:rPr>
        <w:t>附件3</w:t>
      </w:r>
    </w:p>
    <w:p w14:paraId="1344AD95">
      <w:pPr>
        <w:pStyle w:val="2"/>
        <w:ind w:firstLine="692" w:firstLineChars="192"/>
        <w:jc w:val="center"/>
        <w:rPr>
          <w:rFonts w:hint="eastAsia" w:ascii="宋体" w:hAnsi="宋体" w:cs="宋体"/>
          <w:b/>
          <w:color w:val="auto"/>
          <w:sz w:val="36"/>
          <w:szCs w:val="36"/>
        </w:rPr>
      </w:pPr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成都市新都区第三人民医院2027年废水废气检测服务采购项目调研报价表</w:t>
      </w:r>
    </w:p>
    <w:p w14:paraId="3F640C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</w:rPr>
      </w:pPr>
    </w:p>
    <w:tbl>
      <w:tblPr>
        <w:tblStyle w:val="7"/>
        <w:tblW w:w="45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575"/>
        <w:gridCol w:w="1233"/>
        <w:gridCol w:w="1264"/>
        <w:gridCol w:w="2657"/>
        <w:gridCol w:w="4300"/>
      </w:tblGrid>
      <w:tr w14:paraId="73D07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8" w:hRule="atLeast"/>
          <w:jc w:val="center"/>
        </w:trPr>
        <w:tc>
          <w:tcPr>
            <w:tcW w:w="354" w:type="pct"/>
            <w:noWrap w:val="0"/>
            <w:vAlign w:val="center"/>
          </w:tcPr>
          <w:p w14:paraId="60858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994" w:type="pct"/>
            <w:noWrap w:val="0"/>
            <w:vAlign w:val="center"/>
          </w:tcPr>
          <w:p w14:paraId="775C3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476" w:type="pct"/>
            <w:noWrap w:val="0"/>
            <w:vAlign w:val="center"/>
          </w:tcPr>
          <w:p w14:paraId="2047D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488" w:type="pct"/>
            <w:noWrap w:val="0"/>
            <w:vAlign w:val="center"/>
          </w:tcPr>
          <w:p w14:paraId="4C0B0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026" w:type="pct"/>
            <w:noWrap w:val="0"/>
            <w:vAlign w:val="center"/>
          </w:tcPr>
          <w:p w14:paraId="700DA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总报价（万元）</w:t>
            </w:r>
          </w:p>
        </w:tc>
        <w:tc>
          <w:tcPr>
            <w:tcW w:w="1660" w:type="pct"/>
            <w:noWrap w:val="0"/>
            <w:vAlign w:val="center"/>
          </w:tcPr>
          <w:p w14:paraId="45221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备注</w:t>
            </w:r>
          </w:p>
        </w:tc>
      </w:tr>
      <w:tr w14:paraId="148B0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exact"/>
          <w:jc w:val="center"/>
        </w:trPr>
        <w:tc>
          <w:tcPr>
            <w:tcW w:w="354" w:type="pct"/>
            <w:noWrap w:val="0"/>
            <w:vAlign w:val="center"/>
          </w:tcPr>
          <w:p w14:paraId="027F1924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4" w:type="pct"/>
            <w:noWrap w:val="0"/>
            <w:vAlign w:val="center"/>
          </w:tcPr>
          <w:p w14:paraId="06B1EAFB">
            <w:pPr>
              <w:spacing w:line="640" w:lineRule="exact"/>
              <w:rPr>
                <w:rFonts w:hint="eastAsia" w:ascii="宋体" w:hAnsi="宋体" w:eastAsia="宋体" w:cs="宋体"/>
                <w:bCs/>
                <w:color w:val="00000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成都市新都区第三人民医</w:t>
            </w:r>
            <w:bookmarkStart w:id="0" w:name="OLE_LINK1"/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院</w:t>
            </w:r>
            <w:bookmarkEnd w:id="0"/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2027年废水废气检测服务采购项目</w:t>
            </w:r>
          </w:p>
          <w:p w14:paraId="28FB9D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76" w:type="pct"/>
            <w:noWrap w:val="0"/>
            <w:vAlign w:val="center"/>
          </w:tcPr>
          <w:p w14:paraId="30FCAB17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项</w:t>
            </w:r>
          </w:p>
        </w:tc>
        <w:tc>
          <w:tcPr>
            <w:tcW w:w="488" w:type="pct"/>
            <w:noWrap w:val="0"/>
            <w:vAlign w:val="center"/>
          </w:tcPr>
          <w:p w14:paraId="6FB32F6E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26" w:type="pct"/>
            <w:noWrap w:val="0"/>
            <w:vAlign w:val="center"/>
          </w:tcPr>
          <w:p w14:paraId="4487FF2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660" w:type="pct"/>
            <w:noWrap w:val="0"/>
            <w:vAlign w:val="center"/>
          </w:tcPr>
          <w:p w14:paraId="5393C2B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须满足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调研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全部要求，否则为无效报价，详细需求见附件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。</w:t>
            </w:r>
          </w:p>
        </w:tc>
      </w:tr>
    </w:tbl>
    <w:p w14:paraId="0BE110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注：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cs="宋体"/>
          <w:color w:val="auto"/>
          <w:sz w:val="24"/>
          <w:szCs w:val="24"/>
        </w:rPr>
        <w:t>所有报价均使用人民币，所报价格包含人工、交通、税费、服务费、出具报告等所有费用。</w:t>
      </w:r>
    </w:p>
    <w:p w14:paraId="659907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cs="宋体"/>
          <w:color w:val="auto"/>
          <w:sz w:val="24"/>
          <w:szCs w:val="24"/>
        </w:rPr>
        <w:t>承诺：提供的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服务符合国家及行业相关标准，</w:t>
      </w:r>
      <w:r>
        <w:rPr>
          <w:rFonts w:hint="eastAsia" w:ascii="宋体" w:hAnsi="宋体" w:cs="宋体"/>
          <w:color w:val="auto"/>
          <w:sz w:val="24"/>
          <w:szCs w:val="24"/>
        </w:rPr>
        <w:t xml:space="preserve">符合相关法律法规等要求。   </w:t>
      </w:r>
    </w:p>
    <w:p w14:paraId="1A43B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eastAsia" w:ascii="宋体" w:hAnsi="宋体" w:cs="宋体"/>
          <w:color w:val="auto"/>
          <w:sz w:val="24"/>
          <w:szCs w:val="24"/>
        </w:rPr>
        <w:t>供应商全称</w:t>
      </w:r>
      <w:bookmarkStart w:id="1" w:name="_GoBack"/>
      <w:bookmarkEnd w:id="1"/>
      <w:r>
        <w:rPr>
          <w:rFonts w:hint="eastAsia" w:ascii="宋体" w:hAnsi="宋体" w:cs="宋体"/>
          <w:color w:val="auto"/>
          <w:sz w:val="24"/>
          <w:szCs w:val="24"/>
        </w:rPr>
        <w:t>(盖章)：</w:t>
      </w:r>
    </w:p>
    <w:p w14:paraId="5E6109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7200" w:firstLineChars="3000"/>
        <w:textAlignment w:val="auto"/>
      </w:pPr>
      <w:r>
        <w:rPr>
          <w:rFonts w:hint="eastAsia" w:ascii="宋体" w:hAnsi="宋体" w:cs="宋体"/>
          <w:color w:val="auto"/>
          <w:sz w:val="24"/>
          <w:szCs w:val="24"/>
        </w:rPr>
        <w:t>供应商全权代表(签字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4961EAE"/>
    <w:rsid w:val="050B11E4"/>
    <w:rsid w:val="08597783"/>
    <w:rsid w:val="09941BAA"/>
    <w:rsid w:val="0BD646F0"/>
    <w:rsid w:val="1DAA5218"/>
    <w:rsid w:val="1DE3462C"/>
    <w:rsid w:val="1DE90705"/>
    <w:rsid w:val="2384186B"/>
    <w:rsid w:val="24055DE2"/>
    <w:rsid w:val="277F02CE"/>
    <w:rsid w:val="28812CD5"/>
    <w:rsid w:val="28FA38CA"/>
    <w:rsid w:val="2B424A89"/>
    <w:rsid w:val="2E4524E7"/>
    <w:rsid w:val="308739E9"/>
    <w:rsid w:val="30CF6D2D"/>
    <w:rsid w:val="32273A57"/>
    <w:rsid w:val="3915670E"/>
    <w:rsid w:val="3A03209D"/>
    <w:rsid w:val="40150675"/>
    <w:rsid w:val="46C95757"/>
    <w:rsid w:val="47480D01"/>
    <w:rsid w:val="485F62CB"/>
    <w:rsid w:val="4B845D03"/>
    <w:rsid w:val="4BDA1AD9"/>
    <w:rsid w:val="520D572D"/>
    <w:rsid w:val="54705C6B"/>
    <w:rsid w:val="5B4D2650"/>
    <w:rsid w:val="5BF53A75"/>
    <w:rsid w:val="5F812661"/>
    <w:rsid w:val="63613AF0"/>
    <w:rsid w:val="659F43E1"/>
    <w:rsid w:val="6BA67AFC"/>
    <w:rsid w:val="6CE62134"/>
    <w:rsid w:val="6DA01667"/>
    <w:rsid w:val="74CD42AD"/>
    <w:rsid w:val="74DD260E"/>
    <w:rsid w:val="7AA7268E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215</Characters>
  <Lines>0</Lines>
  <Paragraphs>0</Paragraphs>
  <TotalTime>0</TotalTime>
  <ScaleCrop>false</ScaleCrop>
  <LinksUpToDate>false</LinksUpToDate>
  <CharactersWithSpaces>254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志朋</cp:lastModifiedBy>
  <dcterms:modified xsi:type="dcterms:W3CDTF">2026-09-20T06:58:25Z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7A56F1355D414C7E9C275D64E4B8B7AB</vt:lpwstr>
  </property>
  <property fmtid="{D5CDD505-2E9C-101B-9397-08002B2CF9AE}" pid="4" name="KSOTemplateDocerSaveRecord">
    <vt:lpwstr>eyJoZGlkIjoiY2NiY2IxNDFkY2Q2ZjBiNDQ1OWFjNDVlYTY1NjM2YmMiLCJ1c2VySWQiOiIyNzM1MjA4NTQifQ==</vt:lpwstr>
  </property>
</Properties>
</file>