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AB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·附件1：</w:t>
      </w:r>
    </w:p>
    <w:p w14:paraId="2E48A952">
      <w:pPr>
        <w:pStyle w:val="2"/>
        <w:rPr>
          <w:rFonts w:hint="eastAsia" w:ascii="方正小标宋简体" w:hAnsi="方正小标宋简体" w:eastAsia="方正小标宋简体" w:cs="方正小标宋简体"/>
          <w:lang w:val="en-US" w:eastAsia="zh-CN"/>
        </w:rPr>
      </w:pPr>
    </w:p>
    <w:p w14:paraId="729D9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成都市新都区第三人民医院</w:t>
      </w:r>
    </w:p>
    <w:p w14:paraId="6F10B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2026年食堂厨房用具采购项目调研需求</w:t>
      </w:r>
    </w:p>
    <w:p w14:paraId="0F2E3C4C">
      <w:pPr>
        <w:pStyle w:val="2"/>
        <w:rPr>
          <w:rFonts w:hint="default"/>
          <w:lang w:val="en-US" w:eastAsia="zh-CN"/>
        </w:rPr>
      </w:pPr>
    </w:p>
    <w:p w14:paraId="4E5AF79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  <w:t>一、项目情况</w:t>
      </w:r>
    </w:p>
    <w:p w14:paraId="0E9E27B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对医院2026年食堂厨房用具采购项目进行前期市场调研询价工作。</w:t>
      </w:r>
    </w:p>
    <w:p w14:paraId="621DBDB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  <w:t>二、采购产品内容</w:t>
      </w:r>
    </w:p>
    <w:tbl>
      <w:tblPr>
        <w:tblStyle w:val="7"/>
        <w:tblpPr w:leftFromText="180" w:rightFromText="180" w:vertAnchor="text" w:horzAnchor="page" w:tblpX="837" w:tblpY="690"/>
        <w:tblOverlap w:val="never"/>
        <w:tblW w:w="108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287"/>
        <w:gridCol w:w="2963"/>
        <w:gridCol w:w="2500"/>
        <w:gridCol w:w="1162"/>
        <w:gridCol w:w="1013"/>
      </w:tblGrid>
      <w:tr w14:paraId="60301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5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8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货物名称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9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货物参数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C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货物规格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E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单位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8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数量</w:t>
            </w:r>
          </w:p>
        </w:tc>
      </w:tr>
      <w:tr w14:paraId="38DA7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5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D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炒锅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D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铸铁一体铸造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A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直径85cm，锅壁厚度6mm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C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口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8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</w:tr>
      <w:tr w14:paraId="62795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1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5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炒锅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0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铸铁一体铸造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6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直径50cm,锅壁厚度6mm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1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口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4E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</w:tr>
      <w:tr w14:paraId="28237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0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3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不锈钢削皮刀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4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刀刃 304 不锈钢，木柄防滑耐油污，刀刃无卷口毛刺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5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刃长16cm宽6cm，握把10cm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9F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0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3A51C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1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3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不锈钢削皮刀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7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刀刃 304 不锈钢，木柄防滑耐油污，刀刃无卷口毛刺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6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刃长13.5cm宽6cm，握把10cm，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7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2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68A6F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E2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0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不锈钢刮丝器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8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304不锈钢四合一刮丝器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B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长27.5cm,宽11cm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1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86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0EC4D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C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9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竹制锅刷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F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天然竹制刷体，刷毛紧密不脱落防霉，刷体无毛刺开裂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D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8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4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</w:tr>
      <w:tr w14:paraId="16A81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4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8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小碗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5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A8 密胺仿瓷，耐温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noBreakHyphen/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20℃～120℃，白色，加厚防摔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8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口径 11cm，碗高 5.5cm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8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0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800</w:t>
            </w:r>
          </w:p>
        </w:tc>
      </w:tr>
      <w:tr w14:paraId="54292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A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8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不锈钢餐盘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6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304不锈钢四合一刮丝器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B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450 *320mm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A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8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100</w:t>
            </w:r>
          </w:p>
        </w:tc>
      </w:tr>
      <w:tr w14:paraId="2338D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2F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2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大碗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E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A8 密胺仿瓷，耐温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noBreakHyphen/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20℃～120℃，白色，加厚防摔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5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口径 18cm，碗高 7cm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1A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B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100</w:t>
            </w:r>
          </w:p>
        </w:tc>
      </w:tr>
      <w:tr w14:paraId="2090A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8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1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合金筷子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E7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PET玻璃纤维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7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长度24cm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F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双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4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600</w:t>
            </w:r>
          </w:p>
        </w:tc>
      </w:tr>
      <w:tr w14:paraId="4199B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1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2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不锈钢菜刀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7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刀刃 304 不锈钢，木柄防滑耐油污，刀刃无卷口毛刺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2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刃长16.5cm，握柄长13cm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1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7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0CDB1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4A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B9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砍骨刀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6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刀刃 40CR13钢，握柄防滑耐油污，食品接触部件符合，刀刃无卷口毛刺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B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刃长16.5cm，握柄长13cm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A6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2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</w:tr>
      <w:tr w14:paraId="6E8E9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7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E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不锈钢漏勺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8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304不锈钢握柄防滑耐油污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B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8两勺，长度48cm，勺直径12.6cm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2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E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1A528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6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E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不锈钢锅铲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D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304不锈钢握柄防滑耐油污，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6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总长40cm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0E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6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22ECD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A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E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不锈钢捞面勺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51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304不锈钢头，握柄防滑耐油污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D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勺直径16cm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3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1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</w:tr>
      <w:tr w14:paraId="6221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E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4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木把不锈钢中粗漏勺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D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304不锈钢头，握柄防滑耐油污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4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长30cm，勺直径10cm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F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9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10</w:t>
            </w:r>
          </w:p>
        </w:tc>
      </w:tr>
      <w:tr w14:paraId="53C8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1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A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木把不锈钢密漏勺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D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304不锈钢头，握柄防滑耐油污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E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长30cm，勺直径10cm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A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E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1B9BD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1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8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不锈钢小勺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8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304不锈钢握柄防滑耐油污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B2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常规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8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E1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150</w:t>
            </w:r>
          </w:p>
        </w:tc>
      </w:tr>
      <w:tr w14:paraId="013EA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8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04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不锈钢炒勺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2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304不锈钢握柄防滑耐油污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B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8两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5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B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</w:tr>
      <w:tr w14:paraId="784B6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C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0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不锈钢细煮面镂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A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304不锈钢握柄防滑耐油污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2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12cm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4A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B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20</w:t>
            </w:r>
          </w:p>
        </w:tc>
      </w:tr>
      <w:tr w14:paraId="7015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E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82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不锈钢蒸饭盘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2F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E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60*40*5cm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6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5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10</w:t>
            </w:r>
          </w:p>
        </w:tc>
      </w:tr>
      <w:tr w14:paraId="13BD8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F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A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不锈钢烤盘架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6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201不锈钢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C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15层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B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D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75F5C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6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D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蒸格硅胶垫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C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食品级硅胶材质，耐高温防滑易清洗，垫面无气泡变形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C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60cm*35cm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9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张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2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60</w:t>
            </w:r>
          </w:p>
        </w:tc>
      </w:tr>
      <w:tr w14:paraId="7A54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F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C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白色菜筐（小）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2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食品级PP塑料，沥水防滑可套叠，筐体无毛刺飞边。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7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50cm*40cm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C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1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</w:tr>
      <w:tr w14:paraId="64D18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A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3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高木菜板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4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桧木实木整板，天然抗菌防霉不伤刀刃，板面平滑无毛刺开裂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8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50cm*20cm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B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2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</w:tr>
      <w:tr w14:paraId="70E5D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E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4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圆白色胶菜板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2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食品级PE/PP材质，白色高密度实心板面，板面平滑无毛刺，防滑防霉易清洗。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A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50cm*20cm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F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8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</w:tr>
      <w:tr w14:paraId="241D8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B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3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水瓢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D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瓢体304不锈钢，手柄防滑耐油污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1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直径22cm，握柄10cm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7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6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8</w:t>
            </w:r>
          </w:p>
        </w:tc>
      </w:tr>
      <w:tr w14:paraId="7D76D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5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A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点火枪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C4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枪体ABS阻燃材质，压电陶瓷电子点火，点火头耐高温防锈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A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C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4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75033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3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4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中号白色净菜框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1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食品级PP塑料，沥水防滑可套叠，筐体无毛刺飞边。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B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40cm*40cm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8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2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</w:tr>
      <w:tr w14:paraId="379BA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E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1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大号蓝色毛菜框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4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食品级PP塑料，加厚防冻防摔，表面平滑无毛刺，把手符合人体工程学设计。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F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72*48*38cm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D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7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77AC6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5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9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留样盒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E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食品级PP材质，密封防漏耐温-20℃~100℃，盒体无气泡毛刺</w:t>
            </w:r>
          </w:p>
          <w:p w14:paraId="4527E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3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250ml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8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B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40</w:t>
            </w:r>
          </w:p>
        </w:tc>
      </w:tr>
      <w:tr w14:paraId="4F641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B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C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电饭锅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C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铝合金内胆不粘涂层，外壳阻燃耐高温，发热盘高效导热，内胆无划痕变形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9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32L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6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2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</w:tr>
      <w:tr w14:paraId="36C80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3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2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破壁机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6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高硼硅玻璃杯体，304不锈钢六叶刀片，电机过热保护，杯体无气泡裂纹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3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10L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1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8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54960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E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0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绞切三用机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9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4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600×440×820mm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AF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E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196B5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F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6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燃气蒸箱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8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201不锈钢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E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1390*520*1530mm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1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A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6A12D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2F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C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bookmarkStart w:id="0" w:name="_GoBack"/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全自动煮磨一体豆浆机</w:t>
            </w:r>
            <w:bookmarkEnd w:id="0"/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C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E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30L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2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A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0990F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F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25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大号保鲜盒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0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食品接触用PP材质，密封防漏耐温-20℃~100℃，盒身无气泡毛刺。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C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430*305*115mm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5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6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1F63A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E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1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小号保鲜盒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5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食品接触用PP材质，密封防漏耐温-20℃~100℃，盒身无气泡毛刺。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6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320*230*120mm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7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5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7B29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D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50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装菜餐箱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A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304不锈钢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E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58*33*20cm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D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5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1B3F9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1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8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洗碗机专用洗涤剂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C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低泡表面活性剂复配生物酶配方，食品接触部件符合GB 14930.1-2022，无磷无残留易漂洗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1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20L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0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桶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7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</w:tr>
      <w:tr w14:paraId="2E417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4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5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洗碗机专用催干剂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B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非离子表面活性剂复配缓蚀阻垢配方，符合GB 14930.1-2022，无磷无残留速干不留痕。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5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20L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E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桶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1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</w:tr>
    </w:tbl>
    <w:p w14:paraId="643D907D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微软雅黑" w:cs="宋体"/>
          <w:color w:val="000000" w:themeColor="text1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注：1.上述规格或尺寸如为固定值的，允许偏离±5%。</w:t>
      </w:r>
    </w:p>
    <w:p w14:paraId="5C040784">
      <w:pPr>
        <w:numPr>
          <w:ilvl w:val="0"/>
          <w:numId w:val="2"/>
        </w:numPr>
        <w:spacing w:line="360" w:lineRule="auto"/>
        <w:ind w:firstLine="562" w:firstLineChars="200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项目产品相关要求及售后服务要求</w:t>
      </w:r>
    </w:p>
    <w:p w14:paraId="05F1763B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（一）项目产品相关要求</w:t>
      </w:r>
    </w:p>
    <w:p w14:paraId="4F672D3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为本项目提供的产品及材料须符合国家强制性规定及行业标准。</w:t>
      </w:r>
    </w:p>
    <w:p w14:paraId="3461C13D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供应商须提供所投产品的第三方检测报告或合格证明。</w:t>
      </w:r>
    </w:p>
    <w:p w14:paraId="01267C07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为本项目提供的产品须为全新的货物（含零部件、配件等），做工精细，不得出现划伤、毛边、脱线及其他瑕疵。产品权属清楚，不得侵害他人的知识产权。</w:t>
      </w:r>
    </w:p>
    <w:p w14:paraId="26841256">
      <w:pPr>
        <w:pStyle w:val="2"/>
        <w:ind w:firstLine="560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供应商为本项目提供的产品必须符合国家标准。</w:t>
      </w:r>
    </w:p>
    <w:p w14:paraId="1BB3E381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完成所有产品的包装、运输工作，并按照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采购人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要求配送到新都区范围内指定地点。</w:t>
      </w:r>
    </w:p>
    <w:p w14:paraId="2C7ACAD2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、项目履约过程中，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应保障项目工作人员及任何第三人的人身安全，如出现安全事故，责任由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自行承担。</w:t>
      </w:r>
    </w:p>
    <w:p w14:paraId="20C7B1C7">
      <w:pPr>
        <w:pStyle w:val="2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   7、包装要求：供应商应采用符合国家标准的防潮、防震、防碰撞包装，确保货物在运输过程中不受损坏。</w:t>
      </w:r>
    </w:p>
    <w:p w14:paraId="7B2CB5DC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、配送过程中，保证所提供的货物在装卸、运输和仓储过程中有足够的包装保护，防止货物受潮、生锈、被腐蚀、受到冲撞以及其他不可预见的损坏，如因配送原因导致货物问题，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应承担相应责任。</w:t>
      </w:r>
    </w:p>
    <w:p w14:paraId="6A58DC2C">
      <w:pPr>
        <w:pStyle w:val="2"/>
        <w:ind w:firstLine="560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9、清单中如涉及国家强制性产品认证（CCC认证）目录内的产品（如电饭锅、破壁机），供应商须提供有效的CCC认证证书；未列入目录的产品，须提供符合国家及行业标准的合格证明。</w:t>
      </w:r>
    </w:p>
    <w:p w14:paraId="1712ACAB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（二）售后服务要求</w:t>
      </w:r>
    </w:p>
    <w:p w14:paraId="0840A23E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1、本项目所有产品的质保期均为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年，若国家或制造厂家有明确规定的质量保证期高于此质量保证期的，以产品最高质保期执行。质保期自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采购人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验收合格签字之日起计算。</w:t>
      </w:r>
    </w:p>
    <w:p w14:paraId="07399C05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2、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应有售后服务体系，专人负责与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采购人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联系售后服务事宜，质保期内凡产品出现故障接到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采购人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的报修电话后应在4小时内到达现场检查问题，并采取有效措施解决问题，超过时限或2次以上不能解决，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采购人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委托第三方解决，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所产生的合理费用由供应商承担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。负责售后服务的人员不得随意更换，如确需更换须提前通知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采购人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，并得到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采购人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认可。</w:t>
      </w:r>
    </w:p>
    <w:p w14:paraId="0233F1AD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、在质保期内，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应配置备品备件，同一个产品无法正常使用的故障连续出现三次，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三次故障维修后仍不能正常使用的，供应商应在收到采购人书面更换通知后的5个工作日内完成相同产品的更换。逾期未更换的，采购人有权单方解除合同，并要求供应商退还该产品已支付的全部款项。          </w:t>
      </w:r>
    </w:p>
    <w:p w14:paraId="6FEF265F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4、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质保期内维修或更换产品的费用由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负责，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售后服务人员的一切费用全部由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自行承担。</w:t>
      </w:r>
    </w:p>
    <w:p w14:paraId="14B8C3B0">
      <w:pPr>
        <w:pStyle w:val="2"/>
        <w:rPr>
          <w:rFonts w:hint="default"/>
          <w:lang w:val="en-US" w:eastAsia="zh-CN"/>
        </w:rPr>
      </w:pPr>
    </w:p>
    <w:p w14:paraId="5A97B742">
      <w:pPr>
        <w:numPr>
          <w:ilvl w:val="0"/>
          <w:numId w:val="0"/>
        </w:numPr>
        <w:spacing w:line="360" w:lineRule="auto"/>
        <w:ind w:firstLine="562" w:firstLineChars="200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注：本项目具体需求以采购文件为准。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25F9B21-38D8-493B-B56B-02F34FEDA2E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9A1BD8D0-8EAD-4123-9B13-30DA5C18795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320DC59-5E8E-496A-93C5-52E51EF4F50F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09C330D-CAAF-4177-8635-49972A806C9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E67288"/>
    <w:multiLevelType w:val="singleLevel"/>
    <w:tmpl w:val="AEE6728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049" w:hanging="907"/>
      </w:pPr>
      <w:rPr>
        <w:rFonts w:hint="eastAsia" w:cs="Times New Roman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  <w:rPr>
        <w:rFonts w:cs="Times New Roman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1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6C623D2E"/>
    <w:rsid w:val="00397DAD"/>
    <w:rsid w:val="01607B7F"/>
    <w:rsid w:val="038A25F9"/>
    <w:rsid w:val="04595417"/>
    <w:rsid w:val="0491498E"/>
    <w:rsid w:val="11211658"/>
    <w:rsid w:val="11F21943"/>
    <w:rsid w:val="14E13CED"/>
    <w:rsid w:val="16E8693D"/>
    <w:rsid w:val="17C91C04"/>
    <w:rsid w:val="18A1557C"/>
    <w:rsid w:val="1C080D72"/>
    <w:rsid w:val="1C276C2F"/>
    <w:rsid w:val="1D6C0E5C"/>
    <w:rsid w:val="203E5DA7"/>
    <w:rsid w:val="22B72D20"/>
    <w:rsid w:val="23EC4A48"/>
    <w:rsid w:val="253C3622"/>
    <w:rsid w:val="254B0C4C"/>
    <w:rsid w:val="26733EBC"/>
    <w:rsid w:val="286557D5"/>
    <w:rsid w:val="29E95244"/>
    <w:rsid w:val="2B5A4A5D"/>
    <w:rsid w:val="2BFE7451"/>
    <w:rsid w:val="2C647FC0"/>
    <w:rsid w:val="2C855CC6"/>
    <w:rsid w:val="2E3C2C06"/>
    <w:rsid w:val="320451EE"/>
    <w:rsid w:val="33AB32FB"/>
    <w:rsid w:val="363B5E33"/>
    <w:rsid w:val="36A65F5F"/>
    <w:rsid w:val="37EA66B1"/>
    <w:rsid w:val="3CBA0342"/>
    <w:rsid w:val="3E6E3D95"/>
    <w:rsid w:val="43446C3E"/>
    <w:rsid w:val="4703600F"/>
    <w:rsid w:val="4B881658"/>
    <w:rsid w:val="4C1868BF"/>
    <w:rsid w:val="4CFE711C"/>
    <w:rsid w:val="51110B9C"/>
    <w:rsid w:val="52177BDC"/>
    <w:rsid w:val="536F4233"/>
    <w:rsid w:val="577D2E56"/>
    <w:rsid w:val="5B5E3914"/>
    <w:rsid w:val="5CA65912"/>
    <w:rsid w:val="5D4D46FA"/>
    <w:rsid w:val="612B7F7F"/>
    <w:rsid w:val="619C5EAE"/>
    <w:rsid w:val="62EB66AC"/>
    <w:rsid w:val="64144421"/>
    <w:rsid w:val="661E7651"/>
    <w:rsid w:val="666A4971"/>
    <w:rsid w:val="66F703A1"/>
    <w:rsid w:val="67061959"/>
    <w:rsid w:val="67CF1AE1"/>
    <w:rsid w:val="6C0078D6"/>
    <w:rsid w:val="6C623D2E"/>
    <w:rsid w:val="6EFD2C28"/>
    <w:rsid w:val="72B23E25"/>
    <w:rsid w:val="73AF49B8"/>
    <w:rsid w:val="73B7730E"/>
    <w:rsid w:val="73EA6C7D"/>
    <w:rsid w:val="7547452A"/>
    <w:rsid w:val="779701F4"/>
    <w:rsid w:val="77CA0795"/>
    <w:rsid w:val="7A4D7044"/>
    <w:rsid w:val="7A966E1B"/>
    <w:rsid w:val="7BE546D9"/>
    <w:rsid w:val="7C162C89"/>
    <w:rsid w:val="7D8B2025"/>
    <w:rsid w:val="7DAD43CA"/>
    <w:rsid w:val="7E4B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pPr>
      <w:autoSpaceDE w:val="0"/>
      <w:autoSpaceDN w:val="0"/>
      <w:adjustRightInd w:val="0"/>
    </w:pPr>
    <w:rPr>
      <w:rFonts w:ascii="宋体" w:hAnsi="Tms Rmn" w:cstheme="minorBidi"/>
      <w:szCs w:val="2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qFormat/>
    <w:uiPriority w:val="99"/>
    <w:pPr>
      <w:ind w:firstLine="420" w:firstLineChars="100"/>
    </w:pPr>
    <w:rPr>
      <w:color w:val="FF000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标题 5（有编号）（绿盟科技）"/>
    <w:basedOn w:val="1"/>
    <w:next w:val="12"/>
    <w:qFormat/>
    <w:uiPriority w:val="99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2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2260</Words>
  <Characters>2689</Characters>
  <Lines>1</Lines>
  <Paragraphs>1</Paragraphs>
  <TotalTime>48</TotalTime>
  <ScaleCrop>false</ScaleCrop>
  <LinksUpToDate>false</LinksUpToDate>
  <CharactersWithSpaces>2721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2025-02-25T06:43:00Z</dcterms:created>
  <dc:creator>陈霞</dc:creator>
  <cp:lastModifiedBy>树先生</cp:lastModifiedBy>
  <dcterms:modified xsi:type="dcterms:W3CDTF">2026-09-10T06:17:52Z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846405F30088487695B40D9CFD63B056_13</vt:lpwstr>
  </property>
  <property fmtid="{D5CDD505-2E9C-101B-9397-08002B2CF9AE}" pid="4" name="KSOTemplateDocerSaveRecord">
    <vt:lpwstr>eyJoZGlkIjoiNjlkOGRjNTMzYjhhZTFmMmNiNDMyZGFhMDJhZjQxMGIiLCJ1c2VySWQiOiIyNjczODcyMjkifQ==</vt:lpwstr>
  </property>
</Properties>
</file>