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EB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</w:rPr>
        <w:t xml:space="preserve">附件1 </w:t>
      </w:r>
      <w:bookmarkStart w:id="0" w:name="OLE_LINK1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项目建设背景及需求</w:t>
      </w:r>
      <w:bookmarkEnd w:id="0"/>
    </w:p>
    <w:p w14:paraId="55B51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34D9635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项目建设背景及现状</w:t>
      </w:r>
    </w:p>
    <w:p w14:paraId="460C5F47">
      <w:pPr>
        <w:keepNext w:val="0"/>
        <w:keepLines w:val="0"/>
        <w:widowControl/>
        <w:suppressLineNumbers w:val="0"/>
        <w:ind w:firstLine="616" w:firstLineChars="200"/>
        <w:jc w:val="left"/>
        <w:rPr>
          <w:rFonts w:hint="eastAsia" w:ascii="方正仿宋简体" w:hAnsi="方正仿宋简体" w:eastAsia="方正仿宋简体" w:cs="方正仿宋简体"/>
          <w:kern w:val="2"/>
          <w:sz w:val="32"/>
          <w:szCs w:val="32"/>
        </w:rPr>
      </w:pPr>
      <w:r>
        <w:rPr>
          <w:rFonts w:hint="default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eastAsia="zh-CN"/>
          <w:woUserID w:val="1"/>
        </w:rPr>
        <w:t>随着医院的发展</w:t>
      </w:r>
      <w:r>
        <w:rPr>
          <w:rFonts w:hint="eastAsia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eastAsia="zh-CN"/>
          <w:woUserID w:val="1"/>
        </w:rPr>
        <w:t>，</w:t>
      </w:r>
      <w:r>
        <w:rPr>
          <w:rFonts w:hint="default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eastAsia="zh-CN"/>
          <w:woUserID w:val="1"/>
        </w:rPr>
        <w:t>业务系统数量快速增加</w:t>
      </w:r>
      <w:r>
        <w:rPr>
          <w:rFonts w:hint="eastAsia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eastAsia="zh-CN"/>
          <w:woUserID w:val="1"/>
        </w:rPr>
        <w:t>，</w:t>
      </w:r>
      <w:r>
        <w:rPr>
          <w:rFonts w:hint="default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eastAsia="zh-CN"/>
          <w:woUserID w:val="1"/>
        </w:rPr>
        <w:t>网络安全风险日夜增长，且当今网络安全形势日益严峻，给医院网络安全工作提出了更高的要求。为降低安全风险提高运维效率，拟</w:t>
      </w:r>
      <w:r>
        <w:rPr>
          <w:rFonts w:hint="eastAsia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val="en-US" w:eastAsia="zh-CN"/>
          <w:woUserID w:val="1"/>
        </w:rPr>
        <w:t>开展我院2027年</w:t>
      </w:r>
      <w:r>
        <w:rPr>
          <w:rFonts w:hint="default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eastAsia="zh-CN"/>
          <w:woUserID w:val="1"/>
        </w:rPr>
        <w:t>日常网络安全</w:t>
      </w:r>
      <w:r>
        <w:rPr>
          <w:rFonts w:hint="eastAsia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eastAsia="zh-CN"/>
          <w:woUserID w:val="1"/>
        </w:rPr>
        <w:t>保障</w:t>
      </w:r>
      <w:r>
        <w:rPr>
          <w:rFonts w:hint="default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eastAsia="zh-CN"/>
          <w:woUserID w:val="1"/>
        </w:rPr>
        <w:t>服务</w:t>
      </w:r>
      <w:r>
        <w:rPr>
          <w:rFonts w:hint="eastAsia" w:ascii="方正仿宋简体" w:eastAsia="方正仿宋简体"/>
          <w:snapToGrid w:val="0"/>
          <w:spacing w:val="-6"/>
          <w:kern w:val="0"/>
          <w:sz w:val="32"/>
          <w:szCs w:val="32"/>
          <w:u w:val="none"/>
          <w:vertAlign w:val="baseline"/>
          <w:lang w:val="en-US" w:eastAsia="zh-CN"/>
          <w:woUserID w:val="1"/>
        </w:rPr>
        <w:t>调研工作</w:t>
      </w: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。</w:t>
      </w:r>
    </w:p>
    <w:p w14:paraId="52ED033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宋体" w:eastAsia="黑体" w:cs="黑体"/>
          <w:kern w:val="2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kern w:val="2"/>
          <w:sz w:val="32"/>
          <w:szCs w:val="32"/>
          <w:lang w:val="en-US" w:eastAsia="zh-CN" w:bidi="ar"/>
        </w:rPr>
        <w:t xml:space="preserve">   </w:t>
      </w: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 xml:space="preserve"> 二、项目服务要求</w:t>
      </w:r>
    </w:p>
    <w:p w14:paraId="7E5035C6">
      <w:pPr>
        <w:numPr>
          <w:ilvl w:val="0"/>
          <w:numId w:val="0"/>
        </w:numPr>
        <w:spacing w:line="360" w:lineRule="auto"/>
        <w:ind w:left="0" w:leftChars="0"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1、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至少安排一名技术人员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提供</w:t>
      </w:r>
      <w:bookmarkStart w:id="1" w:name="_GoBack"/>
      <w:bookmarkEnd w:id="1"/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驻场服务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定期对我院进行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安全巡检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IT资产梳理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信息安全迎检保障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安全管理体系建设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ab/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等保整改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漏洞扫描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渗透测试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弱口令检测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攻防演练服务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信息安全风险评估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互联网暴露端口扫描及稽核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、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应急响应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、 </w:t>
      </w:r>
      <w:r>
        <w:rPr>
          <w:rFonts w:hint="eastAsia" w:ascii="方正仿宋简体" w:hAnsi="方正仿宋简体" w:eastAsia="方正仿宋简体" w:cs="方正仿宋简体"/>
          <w:sz w:val="32"/>
          <w:szCs w:val="32"/>
        </w:rPr>
        <w:t>安全培训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等服务。</w:t>
      </w:r>
    </w:p>
    <w:p w14:paraId="70F87034">
      <w:pPr>
        <w:numPr>
          <w:ilvl w:val="0"/>
          <w:numId w:val="0"/>
        </w:numPr>
        <w:spacing w:line="360" w:lineRule="auto"/>
        <w:ind w:left="0" w:leftChars="0" w:firstLine="640" w:firstLineChars="200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2、对一下设备提供一年的维保服务。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2"/>
        <w:gridCol w:w="3198"/>
        <w:gridCol w:w="2662"/>
      </w:tblGrid>
      <w:tr w14:paraId="5CFF2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5" w:hRule="atLeast"/>
        </w:trPr>
        <w:tc>
          <w:tcPr>
            <w:tcW w:w="2662" w:type="dxa"/>
            <w:shd w:val="clear" w:color="auto" w:fill="auto"/>
            <w:vAlign w:val="center"/>
          </w:tcPr>
          <w:p w14:paraId="0D76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2EB36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型号</w:t>
            </w:r>
          </w:p>
        </w:tc>
        <w:tc>
          <w:tcPr>
            <w:tcW w:w="2662" w:type="dxa"/>
            <w:shd w:val="clear" w:color="auto" w:fill="auto"/>
            <w:vAlign w:val="center"/>
          </w:tcPr>
          <w:p w14:paraId="712F5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</w:tr>
      <w:tr w14:paraId="7C2A5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662" w:type="dxa"/>
            <w:shd w:val="clear" w:color="auto" w:fill="auto"/>
            <w:vAlign w:val="center"/>
          </w:tcPr>
          <w:p w14:paraId="55812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高级威胁分析平台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7AEE5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DAS-APT-300</w:t>
            </w:r>
          </w:p>
        </w:tc>
        <w:tc>
          <w:tcPr>
            <w:tcW w:w="2662" w:type="dxa"/>
            <w:shd w:val="clear" w:color="auto" w:fill="auto"/>
            <w:vAlign w:val="center"/>
          </w:tcPr>
          <w:p w14:paraId="11663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安恒信息</w:t>
            </w:r>
          </w:p>
        </w:tc>
      </w:tr>
      <w:tr w14:paraId="5D554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662" w:type="dxa"/>
            <w:shd w:val="clear" w:color="auto" w:fill="auto"/>
            <w:vAlign w:val="center"/>
          </w:tcPr>
          <w:p w14:paraId="4B0F5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主机安全及管理系统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0E5AA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DAS-EDR-PACKAGE-B</w:t>
            </w:r>
          </w:p>
        </w:tc>
        <w:tc>
          <w:tcPr>
            <w:tcW w:w="2662" w:type="dxa"/>
          </w:tcPr>
          <w:p w14:paraId="30422819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36"/>
                <w:szCs w:val="36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安恒信息</w:t>
            </w:r>
          </w:p>
        </w:tc>
      </w:tr>
      <w:tr w14:paraId="40416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662" w:type="dxa"/>
            <w:shd w:val="clear" w:color="auto" w:fill="auto"/>
            <w:vAlign w:val="center"/>
          </w:tcPr>
          <w:p w14:paraId="27C4D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主机安全及管理系统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06368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DAS-EDR-PC</w:t>
            </w:r>
          </w:p>
        </w:tc>
        <w:tc>
          <w:tcPr>
            <w:tcW w:w="2662" w:type="dxa"/>
          </w:tcPr>
          <w:p w14:paraId="1BF890BE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36"/>
                <w:szCs w:val="36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安恒信息</w:t>
            </w:r>
          </w:p>
        </w:tc>
      </w:tr>
      <w:tr w14:paraId="69E78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662" w:type="dxa"/>
            <w:shd w:val="clear" w:color="auto" w:fill="auto"/>
            <w:vAlign w:val="center"/>
          </w:tcPr>
          <w:p w14:paraId="72F47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主机安全及管理系统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41D3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DAS-EDR-SERVER</w:t>
            </w:r>
          </w:p>
        </w:tc>
        <w:tc>
          <w:tcPr>
            <w:tcW w:w="2662" w:type="dxa"/>
          </w:tcPr>
          <w:p w14:paraId="5B6BD173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36"/>
                <w:szCs w:val="36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安恒信息</w:t>
            </w:r>
          </w:p>
        </w:tc>
      </w:tr>
      <w:tr w14:paraId="1CAB2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2" w:type="dxa"/>
            <w:shd w:val="clear" w:color="auto" w:fill="auto"/>
            <w:vAlign w:val="center"/>
          </w:tcPr>
          <w:p w14:paraId="6B015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等保一体机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2D454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DAS-AHCloud-1500</w:t>
            </w:r>
          </w:p>
        </w:tc>
        <w:tc>
          <w:tcPr>
            <w:tcW w:w="2662" w:type="dxa"/>
          </w:tcPr>
          <w:p w14:paraId="0EFD8465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36"/>
                <w:szCs w:val="36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安恒信息</w:t>
            </w:r>
          </w:p>
        </w:tc>
      </w:tr>
      <w:tr w14:paraId="7FB64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2" w:type="dxa"/>
            <w:shd w:val="clear" w:color="auto" w:fill="auto"/>
            <w:vAlign w:val="center"/>
          </w:tcPr>
          <w:p w14:paraId="2BB2B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等保一体机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0D3FB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DAS-AHCloud-license-3</w:t>
            </w:r>
          </w:p>
        </w:tc>
        <w:tc>
          <w:tcPr>
            <w:tcW w:w="2662" w:type="dxa"/>
          </w:tcPr>
          <w:p w14:paraId="0C5C6B7F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36"/>
                <w:szCs w:val="36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安恒信息</w:t>
            </w:r>
          </w:p>
        </w:tc>
      </w:tr>
      <w:tr w14:paraId="627B4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2" w:type="dxa"/>
            <w:shd w:val="clear" w:color="auto" w:fill="auto"/>
            <w:vAlign w:val="center"/>
          </w:tcPr>
          <w:p w14:paraId="78AB2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云防护服务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3F5CF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DAS-AHCloud-S-CWAF100-QD</w:t>
            </w:r>
          </w:p>
        </w:tc>
        <w:tc>
          <w:tcPr>
            <w:tcW w:w="2662" w:type="dxa"/>
          </w:tcPr>
          <w:p w14:paraId="0CD36FD9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36"/>
                <w:szCs w:val="36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安恒信息</w:t>
            </w:r>
          </w:p>
        </w:tc>
      </w:tr>
      <w:tr w14:paraId="0E740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662" w:type="dxa"/>
            <w:shd w:val="clear" w:color="auto" w:fill="auto"/>
            <w:vAlign w:val="center"/>
          </w:tcPr>
          <w:p w14:paraId="76D55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杀毒软件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750A1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DAS-EDR</w:t>
            </w:r>
          </w:p>
        </w:tc>
        <w:tc>
          <w:tcPr>
            <w:tcW w:w="2662" w:type="dxa"/>
          </w:tcPr>
          <w:p w14:paraId="73875356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36"/>
                <w:szCs w:val="36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安恒信息</w:t>
            </w:r>
          </w:p>
        </w:tc>
      </w:tr>
      <w:tr w14:paraId="0B9B6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2662" w:type="dxa"/>
            <w:shd w:val="clear" w:color="auto" w:fill="auto"/>
            <w:vAlign w:val="center"/>
          </w:tcPr>
          <w:p w14:paraId="54856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下一代防火墙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2AA6B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UX-NGF-300AG</w:t>
            </w:r>
          </w:p>
        </w:tc>
        <w:tc>
          <w:tcPr>
            <w:tcW w:w="2662" w:type="dxa"/>
            <w:shd w:val="clear" w:color="auto" w:fill="auto"/>
            <w:vAlign w:val="center"/>
          </w:tcPr>
          <w:p w14:paraId="15A4B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优炫软件</w:t>
            </w:r>
          </w:p>
        </w:tc>
      </w:tr>
      <w:tr w14:paraId="605B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2662" w:type="dxa"/>
            <w:shd w:val="clear" w:color="auto" w:fill="auto"/>
            <w:vAlign w:val="center"/>
          </w:tcPr>
          <w:p w14:paraId="688AF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数据库审计系统</w:t>
            </w:r>
          </w:p>
        </w:tc>
        <w:tc>
          <w:tcPr>
            <w:tcW w:w="3198" w:type="dxa"/>
            <w:shd w:val="clear" w:color="auto" w:fill="auto"/>
            <w:vAlign w:val="center"/>
          </w:tcPr>
          <w:p w14:paraId="75121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UX-CDPS-DBA-1000S</w:t>
            </w:r>
          </w:p>
        </w:tc>
        <w:tc>
          <w:tcPr>
            <w:tcW w:w="2662" w:type="dxa"/>
          </w:tcPr>
          <w:p w14:paraId="74F85A6B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aps w:val="0"/>
                <w:color w:val="auto"/>
                <w:spacing w:val="0"/>
                <w:sz w:val="36"/>
                <w:szCs w:val="36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优炫软件</w:t>
            </w:r>
          </w:p>
        </w:tc>
      </w:tr>
    </w:tbl>
    <w:p w14:paraId="5295DFA1">
      <w:pPr>
        <w:numPr>
          <w:ilvl w:val="0"/>
          <w:numId w:val="0"/>
        </w:numPr>
        <w:spacing w:line="360" w:lineRule="auto"/>
        <w:ind w:left="0" w:leftChars="0" w:firstLine="640" w:firstLineChars="200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74A2587F">
      <w:pPr>
        <w:numPr>
          <w:ilvl w:val="0"/>
          <w:numId w:val="0"/>
        </w:numPr>
        <w:spacing w:line="360" w:lineRule="auto"/>
        <w:ind w:left="0" w:leftChars="0" w:firstLine="640" w:firstLineChars="200"/>
        <w:jc w:val="right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具体需求以采购文件为准）</w:t>
      </w:r>
      <w:r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 xml:space="preserve"> </w:t>
      </w:r>
    </w:p>
    <w:p w14:paraId="16D04CC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40" w:lineRule="auto"/>
        <w:ind w:left="319" w:leftChars="152" w:right="0" w:firstLine="329" w:firstLineChars="103"/>
        <w:jc w:val="left"/>
        <w:rPr>
          <w:rFonts w:hint="eastAsia" w:ascii="方正仿宋简体" w:hAnsi="方正仿宋简体" w:eastAsia="方正仿宋简体" w:cs="方正仿宋简体"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1CA87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方正仿宋简体" w:hAnsi="方正仿宋简体" w:eastAsia="方正仿宋简体" w:cs="方正仿宋简体"/>
          <w:color w:val="auto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1537BA9-1A1C-46A2-80B0-98123BA14B4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123F4DC-F3D5-410F-85F4-ED209259E13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26DD6D5C-9801-42BD-BE4A-34D2CDF1096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43ECB1"/>
    <w:multiLevelType w:val="singleLevel"/>
    <w:tmpl w:val="AB43ECB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0YTMyMzAwMjUyMmU2YjhmZGFmOWU5NDQ4MDAzNGIifQ=="/>
  </w:docVars>
  <w:rsids>
    <w:rsidRoot w:val="00000000"/>
    <w:rsid w:val="00F52A8D"/>
    <w:rsid w:val="01F96B4D"/>
    <w:rsid w:val="02217F4F"/>
    <w:rsid w:val="027B6382"/>
    <w:rsid w:val="02FA613C"/>
    <w:rsid w:val="04DF0D2B"/>
    <w:rsid w:val="058A40EC"/>
    <w:rsid w:val="06826B27"/>
    <w:rsid w:val="068723D9"/>
    <w:rsid w:val="078D38C7"/>
    <w:rsid w:val="0A0340B8"/>
    <w:rsid w:val="0B697CF2"/>
    <w:rsid w:val="0BDB21D3"/>
    <w:rsid w:val="11603170"/>
    <w:rsid w:val="140C267A"/>
    <w:rsid w:val="171D7CA5"/>
    <w:rsid w:val="176660F9"/>
    <w:rsid w:val="18AC3C7C"/>
    <w:rsid w:val="18FB41C2"/>
    <w:rsid w:val="1A976530"/>
    <w:rsid w:val="1D1D0F4A"/>
    <w:rsid w:val="1D890952"/>
    <w:rsid w:val="1F0A2280"/>
    <w:rsid w:val="22A820D7"/>
    <w:rsid w:val="23BF6D3F"/>
    <w:rsid w:val="24B76E63"/>
    <w:rsid w:val="282976DE"/>
    <w:rsid w:val="294265F3"/>
    <w:rsid w:val="29F969CA"/>
    <w:rsid w:val="2A4B6CCE"/>
    <w:rsid w:val="2B06357C"/>
    <w:rsid w:val="2B9E76FA"/>
    <w:rsid w:val="2EF7784D"/>
    <w:rsid w:val="3038636F"/>
    <w:rsid w:val="309D4424"/>
    <w:rsid w:val="355A033C"/>
    <w:rsid w:val="38D95044"/>
    <w:rsid w:val="395E53AF"/>
    <w:rsid w:val="3B5A4D95"/>
    <w:rsid w:val="3C2B6D87"/>
    <w:rsid w:val="40DE68F1"/>
    <w:rsid w:val="41B11ADD"/>
    <w:rsid w:val="42FB4D82"/>
    <w:rsid w:val="47B7353C"/>
    <w:rsid w:val="49405417"/>
    <w:rsid w:val="4BF03BAD"/>
    <w:rsid w:val="4D2E65C2"/>
    <w:rsid w:val="534D0B92"/>
    <w:rsid w:val="539B1A34"/>
    <w:rsid w:val="570A1F63"/>
    <w:rsid w:val="59FFEDF2"/>
    <w:rsid w:val="5A694668"/>
    <w:rsid w:val="5ABD6727"/>
    <w:rsid w:val="5E070FAB"/>
    <w:rsid w:val="5F6F6EE8"/>
    <w:rsid w:val="5FC353A5"/>
    <w:rsid w:val="5FF92B75"/>
    <w:rsid w:val="610117C2"/>
    <w:rsid w:val="63F52B14"/>
    <w:rsid w:val="656E631D"/>
    <w:rsid w:val="7026309C"/>
    <w:rsid w:val="70914805"/>
    <w:rsid w:val="713C2036"/>
    <w:rsid w:val="74C17FE4"/>
    <w:rsid w:val="7693567A"/>
    <w:rsid w:val="77732DB5"/>
    <w:rsid w:val="78943C83"/>
    <w:rsid w:val="78BE19CE"/>
    <w:rsid w:val="7D087D3E"/>
    <w:rsid w:val="7E0B5FB8"/>
    <w:rsid w:val="7E5D4CA3"/>
    <w:rsid w:val="7F24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398</Words>
  <Characters>541</Characters>
  <Lines>0</Lines>
  <Paragraphs>0</Paragraphs>
  <TotalTime>0</TotalTime>
  <ScaleCrop>false</ScaleCrop>
  <LinksUpToDate>false</LinksUpToDate>
  <CharactersWithSpaces>550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2025-03-11T10:04:00Z</dcterms:created>
  <dc:creator>lq</dc:creator>
  <cp:lastModifiedBy>林晓娅</cp:lastModifiedBy>
  <dcterms:modified xsi:type="dcterms:W3CDTF">2026-08-07T00:20:37Z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72D6A996B522443099ABBB83B482D80D_13</vt:lpwstr>
  </property>
  <property fmtid="{D5CDD505-2E9C-101B-9397-08002B2CF9AE}" pid="4" name="KSOTemplateDocerSaveRecord">
    <vt:lpwstr>eyJoZGlkIjoiMGM4OTE0MzlhOGZhY2E5OTFkMTgwMmMyMmE0OWE4ODMiLCJ1c2VySWQiOiI1ODUwNjI5NTAifQ==</vt:lpwstr>
  </property>
</Properties>
</file>