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4297814B">
      <w:pPr>
        <w:ind w:firstLine="560" w:firstLineChars="200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"/>
        </w:rPr>
        <w:t>随着我院智慧医院建设持续推进，HIS、EMR、LIS、PACS、安防监控、物联网终端等信息化设备数量逐年增加，全院楼层弱电间、配线机柜、病区链路点位不断扩容。因前期建设周期跨度长、多批次零散施工、历年系统迭代升级叠加影响，目前全院弱电线路普遍存在布线杂乱、路由无序、新旧线缆混叠、闲置废线堆积、标签缺失不规范、强弱电混布等问题。为进一步规范全院弱电布线环境，消除线路安全隐患，统一线路标识、路由规范、机柜布局，清理废弃冗余线缆，完善线路台账及竣工资料，降低网络故障发生率，保障全院各类业务系统稳定、安全、高效运行，契合智慧医院、等级保护常态化建设要求，拟开展全院弱电线路专项整理</w:t>
      </w:r>
      <w:r>
        <w:rPr>
          <w:rFonts w:hint="eastAsia" w:ascii="仿宋" w:hAnsi="仿宋" w:eastAsia="仿宋" w:cs="仿宋"/>
          <w:kern w:val="2"/>
          <w:sz w:val="28"/>
          <w:szCs w:val="28"/>
        </w:rPr>
        <w:t>，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拟招标一家专业公司对我院弱电线路进行整理优化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服务。</w:t>
      </w:r>
    </w:p>
    <w:p w14:paraId="28DC4A9B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640" w:firstLineChars="200"/>
        <w:jc w:val="both"/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>项目服务要求</w:t>
      </w:r>
    </w:p>
    <w:p w14:paraId="0838D9A3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包含住院综合楼、门诊、B区、E区、G区发热门诊等18处弱电间、主机房和灾备机房线路整理优化服务，可实地查看，施工期间不能大面积影响临床使用。</w:t>
      </w:r>
    </w:p>
    <w:p w14:paraId="6C272835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1. 线缆规整标准化：对现有杂乱网线、光纤、跳线进行统一梳理、分层捆扎、路由优化，做到走线平直、整齐、美观、规范，强弱电物理分区布设。</w:t>
      </w:r>
    </w:p>
    <w:p w14:paraId="1D75CAFE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2. 废旧线缆清理清运：全面排查、拆除长期闲置、废弃、无效老旧线缆，统一打包、清运离场。</w:t>
      </w:r>
    </w:p>
    <w:p w14:paraId="585E4F45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3. 标准化标签制作：所有端口、跳线、尾纤、设备点位、机柜位置统一制作标准化标签，标签清晰、耐磨损、不易脱落，实现链路可查、可追溯、可运维。</w:t>
      </w:r>
    </w:p>
    <w:p w14:paraId="7A277459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4. 机柜内部规整：优化机柜设备排布、理线板、扎线、跳线长度优化，整理冗余线缆，改善机柜散热，消除线路缠绕、挤压、受力隐患。</w:t>
      </w:r>
    </w:p>
    <w:p w14:paraId="077E48B6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5. 线路测试验收：整理完成后对所有在用点位、链路进行通断、稳定性、衰减测试，确保网络链路稳定、无丢包、无干扰。</w:t>
      </w:r>
    </w:p>
    <w:p w14:paraId="6BD00D63">
      <w:pPr>
        <w:ind w:firstLine="560" w:firstLineChars="200"/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"/>
        </w:rPr>
        <w:t>三、交付资料要求</w:t>
      </w:r>
    </w:p>
    <w:p w14:paraId="7AB16EED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 xml:space="preserve">服务完成后必须提交完整竣工资料，包含： </w:t>
      </w:r>
    </w:p>
    <w:p w14:paraId="5FCA7DE5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1. 全院弱电线路点位台账、机柜台账、链路对照表；</w:t>
      </w:r>
    </w:p>
    <w:p w14:paraId="2EA8A4BE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2. 整改前后对比照片；</w:t>
      </w:r>
    </w:p>
    <w:p w14:paraId="5B9315FF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3. 更新版弱电布线竣工图纸，确保图纸与现场100%一致，实现可视化运维管理。</w:t>
      </w:r>
    </w:p>
    <w:p w14:paraId="60F01C55">
      <w:pPr>
        <w:ind w:firstLine="560" w:firstLineChars="200"/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"/>
        </w:rPr>
        <w:t>四、</w:t>
      </w:r>
      <w:bookmarkStart w:id="1" w:name="_GoBack"/>
      <w:bookmarkEnd w:id="1"/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"/>
        </w:rPr>
        <w:t>售后质保要求</w:t>
      </w:r>
    </w:p>
    <w:p w14:paraId="4570E6D1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1. 项目整体质保不少于1年，质保期内出现标签脱落、线路散乱、整理返工问题须免费上门整改。</w:t>
      </w:r>
    </w:p>
    <w:p w14:paraId="4D597758">
      <w:pPr>
        <w:ind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2. 质保期内提供技术咨询、线路问题排查辅助服务。</w:t>
      </w:r>
    </w:p>
    <w:p w14:paraId="2AE955D0">
      <w:pPr>
        <w:jc w:val="righ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B4DF9A-0C77-4370-A872-2945037DAA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53D6675-D376-479B-BD33-DA2F309E65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B0C7C41-A3E9-4CF6-A8B6-740F6471B54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FA613C"/>
    <w:rsid w:val="04CD5176"/>
    <w:rsid w:val="052D3D60"/>
    <w:rsid w:val="058A40EC"/>
    <w:rsid w:val="0A0340B8"/>
    <w:rsid w:val="0A4F343C"/>
    <w:rsid w:val="0B697CF2"/>
    <w:rsid w:val="0BDB21D3"/>
    <w:rsid w:val="11C02662"/>
    <w:rsid w:val="126366EB"/>
    <w:rsid w:val="12BE7183"/>
    <w:rsid w:val="140C267A"/>
    <w:rsid w:val="16443E43"/>
    <w:rsid w:val="176660F9"/>
    <w:rsid w:val="18FB41C2"/>
    <w:rsid w:val="19A07745"/>
    <w:rsid w:val="1A976530"/>
    <w:rsid w:val="1B8A12CF"/>
    <w:rsid w:val="1D1D0F4A"/>
    <w:rsid w:val="1D4419FE"/>
    <w:rsid w:val="1E4B11C6"/>
    <w:rsid w:val="22A820D7"/>
    <w:rsid w:val="23BF6D3F"/>
    <w:rsid w:val="24D41AB4"/>
    <w:rsid w:val="25FF174D"/>
    <w:rsid w:val="271B6D6E"/>
    <w:rsid w:val="294265F3"/>
    <w:rsid w:val="29F969CA"/>
    <w:rsid w:val="2DAE6A51"/>
    <w:rsid w:val="2F2C3498"/>
    <w:rsid w:val="3038636F"/>
    <w:rsid w:val="309D4424"/>
    <w:rsid w:val="31A905B6"/>
    <w:rsid w:val="34B92356"/>
    <w:rsid w:val="38D95044"/>
    <w:rsid w:val="3C2B6D87"/>
    <w:rsid w:val="3C2F1D1B"/>
    <w:rsid w:val="3F283A52"/>
    <w:rsid w:val="40235AB4"/>
    <w:rsid w:val="40DE68F1"/>
    <w:rsid w:val="41591579"/>
    <w:rsid w:val="418F21B3"/>
    <w:rsid w:val="45440EBA"/>
    <w:rsid w:val="47B7353C"/>
    <w:rsid w:val="4BF03BAD"/>
    <w:rsid w:val="52CB49C9"/>
    <w:rsid w:val="54980F9C"/>
    <w:rsid w:val="58A3441E"/>
    <w:rsid w:val="59D14FBA"/>
    <w:rsid w:val="5ABD6727"/>
    <w:rsid w:val="5B575495"/>
    <w:rsid w:val="5E070FAB"/>
    <w:rsid w:val="5F881C77"/>
    <w:rsid w:val="5FF92B75"/>
    <w:rsid w:val="651E61BF"/>
    <w:rsid w:val="656E631D"/>
    <w:rsid w:val="66754F1F"/>
    <w:rsid w:val="6A742471"/>
    <w:rsid w:val="6B0655A9"/>
    <w:rsid w:val="6ED36C87"/>
    <w:rsid w:val="6F4F5B18"/>
    <w:rsid w:val="7026309C"/>
    <w:rsid w:val="74277859"/>
    <w:rsid w:val="750156D5"/>
    <w:rsid w:val="77863EC4"/>
    <w:rsid w:val="7859045B"/>
    <w:rsid w:val="78BE19CE"/>
    <w:rsid w:val="7D087D3E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989</Words>
  <Characters>1015</Characters>
  <Lines>0</Lines>
  <Paragraphs>0</Paragraphs>
  <TotalTime>14</TotalTime>
  <ScaleCrop>false</ScaleCrop>
  <LinksUpToDate>false</LinksUpToDate>
  <CharactersWithSpaces>1031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2026-08-06T08:08:51Z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