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EB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附件1 </w:t>
      </w:r>
      <w:bookmarkStart w:id="0" w:name="OLE_LINK1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项目建设背景及需求</w:t>
      </w:r>
      <w:bookmarkEnd w:id="0"/>
    </w:p>
    <w:p w14:paraId="55B5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34D963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项目建设背景及现状</w:t>
      </w:r>
    </w:p>
    <w:p w14:paraId="4162A00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16" w:firstLineChars="200"/>
        <w:jc w:val="both"/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"/>
        </w:rPr>
      </w:pPr>
      <w:r>
        <w:rPr>
          <w:rFonts w:hint="default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>为落实</w:t>
      </w:r>
      <w:bookmarkStart w:id="1" w:name="_GoBack"/>
      <w:bookmarkEnd w:id="1"/>
      <w:r>
        <w:rPr>
          <w:rFonts w:hint="default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 xml:space="preserve">医疗行业信创建设相关要求，契合等级保护、知识产权合规检查标准，保障院内病历、行政、科研等医疗数据安全可控 </w:t>
      </w:r>
      <w:r>
        <w:rPr>
          <w:rFonts w:hint="eastAsia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>，</w:t>
      </w:r>
      <w:r>
        <w:rPr>
          <w:rFonts w:hint="default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>拟采购</w:t>
      </w:r>
      <w:r>
        <w:rPr>
          <w:rFonts w:hint="eastAsia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val="en-US" w:eastAsia="zh-CN"/>
          <w:woUserID w:val="1"/>
        </w:rPr>
        <w:t>办公软件</w:t>
      </w:r>
      <w:r>
        <w:rPr>
          <w:rFonts w:hint="default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>场地授权服务，统一完成全院</w:t>
      </w:r>
      <w:r>
        <w:rPr>
          <w:rFonts w:hint="eastAsia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val="en-US" w:eastAsia="zh-CN"/>
          <w:woUserID w:val="1"/>
        </w:rPr>
        <w:t>约510个点位</w:t>
      </w:r>
      <w:r>
        <w:rPr>
          <w:rFonts w:hint="default" w:ascii="方正仿宋简体" w:eastAsia="方正仿宋简体"/>
          <w:snapToGrid w:val="0"/>
          <w:spacing w:val="-6"/>
          <w:kern w:val="0"/>
          <w:sz w:val="32"/>
          <w:szCs w:val="32"/>
          <w:u w:val="none"/>
          <w:vertAlign w:val="baseline"/>
          <w:lang w:eastAsia="zh-CN"/>
          <w:woUserID w:val="1"/>
        </w:rPr>
        <w:t>办公软件正版化部署，适配信创与常规终端，实现办公系统标准化、自主可控，消除合规与信息安全风险，提升全院跨科室协同办公效率。</w:t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"/>
        </w:rPr>
        <w:t xml:space="preserve">  </w:t>
      </w:r>
    </w:p>
    <w:p w14:paraId="52ED0335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320" w:firstLineChars="1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二、项目服务要求</w:t>
      </w:r>
    </w:p>
    <w:p w14:paraId="3169FABD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1、基本功能：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支持多人访问/编辑文字、表格、演示文稿、PDF、流程图和思维导图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等不低于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六种文件格式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支持内置浏览器，把浏览器融入办公软件窗口中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</w:rPr>
        <w:t>支持Windows、MacOS、移动端（Android和iOS）下载，每位用户可在多台设备上登录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eastAsia="zh-CN"/>
        </w:rPr>
        <w:t>；</w:t>
      </w:r>
    </w:p>
    <w:p w14:paraId="27EF1AAD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val="en-US" w:eastAsia="zh-CN"/>
        </w:rPr>
        <w:t>2、文字要求：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支持文字排版、段落布局的功能，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</w:rPr>
        <w:t>支持拼写检查、论文查重，全文翻译、图片文字提取和简历助手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文字模块提供智能导航窗格的功能，根据文章的内容可以自动生成文章结构预览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同时可以在导航窗格内快速对文档结构进行调整，比如删除章节以及对章节进行升降级操作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支持导出为图片、word和PDF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；</w:t>
      </w:r>
    </w:p>
    <w:p w14:paraId="1B2237C0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val="en-US" w:eastAsia="zh-CN"/>
        </w:rPr>
        <w:t>3、表格要求：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表格模块支持切片器功能，支持表格的拆分合并，可以将工作表按照指定内容拆分成多个工作表，也可将同名工作表和相同内容进行多个表格的合并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表格模块支持筛选计数功能，需支持多种筛选条件，如内容筛选、颜色筛选、文本筛选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满足筛选唯一项和重复项，支持列表反选；支持筛选列表计数及升降排序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筛选后支持统计图表分析，导出列表与计数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支持将图片嵌入单元格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支持直接导入其它表格的数据和关联表单收集数据，提高数据收集效率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支持导出为PDF、图片、海报和CSV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；</w:t>
      </w:r>
    </w:p>
    <w:p w14:paraId="6F8107E8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4、演示文稿要求：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幻灯片支持大纲视图，可通过框架内容快速生成目录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演示模块支持插入音视频文件，插入的音视频文件不受源文件影响，即使源文件移动位置或者被删除，也不会影响已插入到PPT的音视频文件的正常播放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演示模块支持批量对字体进行替换，以及批量设置字体格式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0218B375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5、PDF要求：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支持提取页面文字、表格和图片，提高信息提取效率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支持扫描件识别、编辑、优化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支持PDF文件的预览、拆分合并，PDF转word、excel、ppt等功能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4D92DCD5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6、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</w:rPr>
        <w:t>流程图/思维导图</w:t>
      </w:r>
      <w:r>
        <w:rPr>
          <w:rFonts w:hint="eastAsia" w:ascii="方正仿宋简体" w:hAnsi="方正仿宋简体" w:eastAsia="方正仿宋简体" w:cs="方正仿宋简体"/>
          <w:color w:val="2F2B20"/>
          <w:sz w:val="32"/>
          <w:szCs w:val="32"/>
          <w:lang w:val="en-US" w:eastAsia="zh-CN"/>
        </w:rPr>
        <w:t>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编辑、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美化，调整风格，对齐图形等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4E3CCB5F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7、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文档存储要求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云服务支持公有云，单账号云存储空间不少于365GB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提供独立网盘工具，承载当前设备的文件传输、同步信息展示与管理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支持图片、音频、视频、CAD文件等多媒体文件的存储和在线预览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59AECE53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8、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文档分享要求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支持以链接的方式将文件进行共享，共享时支持设置共享范围、有效期、权限以及免登录访问等配置项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支持共享文件夹，并限制文件夹内文件的下载、另存、打印权限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支持企业管理员统一查看及取消组织内已经生成的分享链接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4F8BC317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9、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文档安全要求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支持安全团队，团队管理员启用文档加密保护，启用后团队内新建&amp;上传的文档会自动转换为安全文档，非授权人员无论通过云端还是本地拿到文件都无法访问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支持不明文落地高级编辑，实现无缓存的本地编辑，保证文档本地编辑但不会明文落地外泄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支持管控企业文档的分享范围，禁止企业文档分享到企业外、仅允许分享给关联组织和外部联系人、外发需要审批，并支持外发管控白名单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支持文档的多级权限设置，包括文档的预览、编辑、下载、复制、删除等操作权限以及团队文档和企业文档的分享范围权限控制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支持企业文档展示水印，水印内容可自定义，包括企业名称、部门名称、手机号等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支持一键转让离职员工所有的企业文档和日程给其他成员，实现文档和工作的交接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；</w:t>
      </w:r>
    </w:p>
    <w:p w14:paraId="68FEEB7A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10、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后台管理要求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支持自定义设置成员和团队的空间使用大小，合理分配空间资源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支持分级管理，按部门设置管理员的成员管控范围，实现管理员仅能查看和管控自己部门成员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54C7F81F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11、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多人协同要求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支持在线创建word、excel、ppt等文件格式，并进行编辑；文档格式和样式需跟PC端保持一致，不改变字体和显示效果，且修改记录必须留痕保存，并支持通过打开历史版本进行查阅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支持多人编辑时@其他团队成员,并进行消息提醒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支持表格协作时针对表格内sheet、区域、列分别设置企业成员查看、编辑权限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</w:p>
    <w:p w14:paraId="35771BCA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12、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基本要求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支持基于文档的会话功能，企业成员可以直接在文档页面内进行内容的聊天讨论，支持消息内设置/修改文档协作权限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支持在聊天中新建各类协作文档，并支持聊天文档自动关联权限，分享到聊天的文档默认当前成员或群成员可访问，可根据文档使用场景便捷设置权限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支持单聊和群聊创建的文档归档到企业团队云盘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支持配置智能机器人，进行消息群发、自动回复等场景应用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eastAsia="zh-CN" w:bidi="ar"/>
        </w:rPr>
        <w:t>；</w:t>
      </w:r>
    </w:p>
    <w:p w14:paraId="721EA36F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13、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会议服务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要求：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创建新会议时，可从企业通讯录中快速邀请参会成员，支持在会议中指定某位会议成员为主持人或演示者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支持在会议中共享协作文档，可设置共享文档权限，参会者可多人编辑文档，通过远程会议、在线文档尽情沟通与协作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支持设置全员禁麦、成员入会权限、入会审批、会议录制等操作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；</w:t>
      </w:r>
    </w:p>
    <w:p w14:paraId="3002F42D">
      <w:pPr>
        <w:numPr>
          <w:ilvl w:val="0"/>
          <w:numId w:val="0"/>
        </w:numPr>
        <w:spacing w:line="360" w:lineRule="auto"/>
        <w:jc w:val="left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14、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其他功能服务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val="en-US" w:eastAsia="zh-CN" w:bidi="ar"/>
        </w:rPr>
        <w:t>要求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：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支持添加各种类型的内容元素，包括文本、图片、普通表格、电子表格、多维表格、云文档、公式、思维导图、流程图、成员卡片、日期、日程、群名片、投票、倒计时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bidi="ar"/>
        </w:rPr>
        <w:t>支持在启动客户端、分享文档等场景展示企业专属的品牌印记，提升成员归属感和品牌影响力</w:t>
      </w:r>
      <w:r>
        <w:rPr>
          <w:rFonts w:hint="eastAsia" w:ascii="方正仿宋简体" w:hAnsi="方正仿宋简体" w:eastAsia="方正仿宋简体" w:cs="方正仿宋简体"/>
          <w:color w:val="2F2B20"/>
          <w:kern w:val="0"/>
          <w:sz w:val="32"/>
          <w:szCs w:val="32"/>
          <w:lang w:eastAsia="zh-CN" w:bidi="ar"/>
        </w:rPr>
        <w:t>。</w:t>
      </w:r>
    </w:p>
    <w:p w14:paraId="1CA87F38">
      <w:pPr>
        <w:numPr>
          <w:ilvl w:val="0"/>
          <w:numId w:val="0"/>
        </w:numPr>
        <w:spacing w:line="360" w:lineRule="auto"/>
        <w:jc w:val="right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具体需求以采购文件为准）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D825D0-6138-4FF7-8251-74B6939C9E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5B860EE-E29E-4DD6-A700-67D99E32F50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43ECB1"/>
    <w:multiLevelType w:val="singleLevel"/>
    <w:tmpl w:val="AB43EC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0YTMyMzAwMjUyMmU2YjhmZGFmOWU5NDQ4MDAzNGIifQ=="/>
  </w:docVars>
  <w:rsids>
    <w:rsidRoot w:val="00000000"/>
    <w:rsid w:val="00F52A8D"/>
    <w:rsid w:val="01F96B4D"/>
    <w:rsid w:val="02217F4F"/>
    <w:rsid w:val="02FA613C"/>
    <w:rsid w:val="04DF0D2B"/>
    <w:rsid w:val="058A40EC"/>
    <w:rsid w:val="06826B27"/>
    <w:rsid w:val="068723D9"/>
    <w:rsid w:val="078D38C7"/>
    <w:rsid w:val="0A0340B8"/>
    <w:rsid w:val="0B697CF2"/>
    <w:rsid w:val="0BDB21D3"/>
    <w:rsid w:val="0BFA0847"/>
    <w:rsid w:val="140C267A"/>
    <w:rsid w:val="164E7A57"/>
    <w:rsid w:val="171D7CA5"/>
    <w:rsid w:val="176660F9"/>
    <w:rsid w:val="18AC3C7C"/>
    <w:rsid w:val="18FB41C2"/>
    <w:rsid w:val="1A976530"/>
    <w:rsid w:val="1D094AAB"/>
    <w:rsid w:val="1D1D0F4A"/>
    <w:rsid w:val="1D890952"/>
    <w:rsid w:val="1F0A2280"/>
    <w:rsid w:val="22A820D7"/>
    <w:rsid w:val="23BF6D3F"/>
    <w:rsid w:val="24B76E63"/>
    <w:rsid w:val="26671CD1"/>
    <w:rsid w:val="282976DE"/>
    <w:rsid w:val="294265F3"/>
    <w:rsid w:val="29F969CA"/>
    <w:rsid w:val="2A4B6CCE"/>
    <w:rsid w:val="2B06357C"/>
    <w:rsid w:val="2B9E76FA"/>
    <w:rsid w:val="2EF7784D"/>
    <w:rsid w:val="2FEF2C1A"/>
    <w:rsid w:val="3038636F"/>
    <w:rsid w:val="309D4424"/>
    <w:rsid w:val="33150BE9"/>
    <w:rsid w:val="38D95044"/>
    <w:rsid w:val="395E53AF"/>
    <w:rsid w:val="3BA7525E"/>
    <w:rsid w:val="3C2B6D87"/>
    <w:rsid w:val="40DE68F1"/>
    <w:rsid w:val="41B11ADD"/>
    <w:rsid w:val="42FB4D82"/>
    <w:rsid w:val="47B7353C"/>
    <w:rsid w:val="49405417"/>
    <w:rsid w:val="4BF03BAD"/>
    <w:rsid w:val="4D2E65C2"/>
    <w:rsid w:val="4F2242D0"/>
    <w:rsid w:val="51984010"/>
    <w:rsid w:val="534D0B92"/>
    <w:rsid w:val="539B1A34"/>
    <w:rsid w:val="570A1F63"/>
    <w:rsid w:val="598014F5"/>
    <w:rsid w:val="59FFEDF2"/>
    <w:rsid w:val="5ABD6727"/>
    <w:rsid w:val="5E070FAB"/>
    <w:rsid w:val="5F6F6EE8"/>
    <w:rsid w:val="5FC353A5"/>
    <w:rsid w:val="5FF92B75"/>
    <w:rsid w:val="610117C2"/>
    <w:rsid w:val="61144C33"/>
    <w:rsid w:val="614B4EB7"/>
    <w:rsid w:val="63F52B14"/>
    <w:rsid w:val="656E631D"/>
    <w:rsid w:val="657B1A52"/>
    <w:rsid w:val="7026309C"/>
    <w:rsid w:val="70914805"/>
    <w:rsid w:val="713C2036"/>
    <w:rsid w:val="74C17FE4"/>
    <w:rsid w:val="768134B6"/>
    <w:rsid w:val="7693567A"/>
    <w:rsid w:val="77732DB5"/>
    <w:rsid w:val="78943C83"/>
    <w:rsid w:val="78A4468A"/>
    <w:rsid w:val="78BE19CE"/>
    <w:rsid w:val="7D087D3E"/>
    <w:rsid w:val="7E0B5FB8"/>
    <w:rsid w:val="7E5D4CA3"/>
    <w:rsid w:val="7F24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2091</Words>
  <Characters>2164</Characters>
  <Lines>0</Lines>
  <Paragraphs>0</Paragraphs>
  <TotalTime>2</TotalTime>
  <ScaleCrop>false</ScaleCrop>
  <LinksUpToDate>false</LinksUpToDate>
  <CharactersWithSpaces>2172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2025-03-11T10:04:00Z</dcterms:created>
  <dc:creator>lq</dc:creator>
  <cp:lastModifiedBy>林晓娅</cp:lastModifiedBy>
  <dcterms:modified xsi:type="dcterms:W3CDTF">2026-07-31T07:38:08Z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72D6A996B522443099ABBB83B482D80D_13</vt:lpwstr>
  </property>
  <property fmtid="{D5CDD505-2E9C-101B-9397-08002B2CF9AE}" pid="4" name="KSOTemplateDocerSaveRecord">
    <vt:lpwstr>eyJoZGlkIjoiMGM4OTE0MzlhOGZhY2E5OTFkMTgwMmMyMmE0OWE4ODMiLCJ1c2VySWQiOiI1ODUwNjI5NTAifQ==</vt:lpwstr>
  </property>
</Properties>
</file>