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4FEF">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0" w:firstLineChars="0"/>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成都市新都区第三人民医院</w:t>
      </w:r>
    </w:p>
    <w:p w14:paraId="4E1BB5A6">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0" w:firstLineChars="0"/>
        <w:jc w:val="center"/>
        <w:textAlignment w:val="auto"/>
        <w:rPr>
          <w:rFonts w:hint="default" w:ascii="Times New Roman" w:hAnsi="Times New Roman" w:eastAsia="方正小标宋简体" w:cs="Times New Roman"/>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8.19医师节活动</w:t>
      </w:r>
      <w:r>
        <w:rPr>
          <w:rFonts w:hint="eastAsia" w:ascii="方正小标宋简体" w:hAnsi="方正小标宋简体" w:eastAsia="方正小标宋简体" w:cs="方正小标宋简体"/>
          <w:b w:val="0"/>
          <w:bCs/>
          <w:i w:val="0"/>
          <w:iCs w:val="0"/>
          <w:caps w:val="0"/>
          <w:color w:val="auto"/>
          <w:spacing w:val="0"/>
          <w:kern w:val="0"/>
          <w:sz w:val="36"/>
          <w:szCs w:val="36"/>
          <w:highlight w:val="none"/>
          <w:shd w:val="clear" w:fill="FFFFFF"/>
          <w:lang w:val="en-US" w:eastAsia="zh-CN" w:bidi="ar"/>
        </w:rPr>
        <w:t>服务采购项目</w:t>
      </w:r>
      <w:r>
        <w:rPr>
          <w:rFonts w:hint="eastAsia" w:ascii="方正小标宋简体" w:hAnsi="方正小标宋简体" w:eastAsia="方正小标宋简体" w:cs="方正小标宋简体"/>
          <w:b w:val="0"/>
          <w:bCs/>
          <w:color w:val="auto"/>
          <w:sz w:val="36"/>
          <w:szCs w:val="36"/>
          <w:highlight w:val="none"/>
          <w:lang w:val="en-US" w:eastAsia="zh-CN"/>
        </w:rPr>
        <w:t>调研需求</w:t>
      </w:r>
    </w:p>
    <w:p w14:paraId="4F1357DF">
      <w:pPr>
        <w:pStyle w:val="5"/>
        <w:rPr>
          <w:rFonts w:hint="default" w:eastAsia="微软雅黑"/>
          <w:lang w:val="en-US" w:eastAsia="zh-CN"/>
        </w:rPr>
      </w:pPr>
    </w:p>
    <w:p w14:paraId="4973E43E">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562" w:firstLineChars="200"/>
        <w:textAlignment w:val="auto"/>
        <w:rPr>
          <w:rFonts w:hint="eastAsia" w:ascii="Times New Roman" w:hAnsi="Times New Roman" w:eastAsia="方正仿宋简体" w:cs="Times New Roman"/>
          <w:b/>
          <w:bCs/>
          <w:color w:val="auto"/>
          <w:kern w:val="2"/>
          <w:sz w:val="28"/>
          <w:szCs w:val="28"/>
          <w:lang w:val="en-US" w:eastAsia="zh-CN" w:bidi="ar-SA"/>
        </w:rPr>
      </w:pPr>
      <w:r>
        <w:rPr>
          <w:rFonts w:hint="eastAsia" w:ascii="Times New Roman" w:hAnsi="Times New Roman" w:eastAsia="方正仿宋简体" w:cs="Times New Roman"/>
          <w:b/>
          <w:bCs/>
          <w:color w:val="auto"/>
          <w:kern w:val="2"/>
          <w:sz w:val="28"/>
          <w:szCs w:val="28"/>
          <w:lang w:val="en-US" w:eastAsia="zh-CN" w:bidi="ar-SA"/>
        </w:rPr>
        <w:t>一、项目基本情况</w:t>
      </w:r>
    </w:p>
    <w:p w14:paraId="3F5800F4">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28"/>
          <w:szCs w:val="28"/>
          <w:lang w:val="en-US" w:eastAsia="zh-CN" w:bidi="ar-SA"/>
        </w:rPr>
        <w:t>为增强医院医师团队的凝聚力与向心力，医院拟</w:t>
      </w:r>
      <w:r>
        <w:rPr>
          <w:rFonts w:hint="eastAsia" w:ascii="Times New Roman" w:hAnsi="Times New Roman" w:eastAsia="方正仿宋简体" w:cs="Times New Roman"/>
          <w:color w:val="auto"/>
          <w:kern w:val="2"/>
          <w:sz w:val="28"/>
          <w:szCs w:val="28"/>
          <w:lang w:val="en-US" w:eastAsia="zh-CN" w:bidi="ar-SA"/>
        </w:rPr>
        <w:t>采购8.19医师节活动服务。</w:t>
      </w:r>
    </w:p>
    <w:p w14:paraId="40E3ACE0">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562" w:firstLineChars="200"/>
        <w:textAlignment w:val="auto"/>
        <w:rPr>
          <w:rFonts w:hint="eastAsia" w:ascii="Times New Roman" w:hAnsi="Times New Roman" w:eastAsia="方正仿宋简体" w:cs="Times New Roman"/>
          <w:b/>
          <w:bCs/>
          <w:color w:val="FF0000"/>
          <w:sz w:val="28"/>
          <w:szCs w:val="28"/>
          <w:highlight w:val="none"/>
          <w:lang w:val="en-US" w:eastAsia="zh-CN" w:bidi="ar"/>
        </w:rPr>
      </w:pPr>
      <w:r>
        <w:rPr>
          <w:rFonts w:hint="eastAsia" w:ascii="Times New Roman" w:hAnsi="Times New Roman" w:eastAsia="方正仿宋简体" w:cs="Times New Roman"/>
          <w:b/>
          <w:bCs/>
          <w:color w:val="auto"/>
          <w:kern w:val="2"/>
          <w:sz w:val="28"/>
          <w:szCs w:val="28"/>
          <w:lang w:val="en-US" w:eastAsia="zh-CN" w:bidi="ar-SA"/>
        </w:rPr>
        <w:t>二</w:t>
      </w:r>
      <w:r>
        <w:rPr>
          <w:rFonts w:hint="default" w:ascii="Times New Roman" w:hAnsi="Times New Roman" w:eastAsia="方正仿宋简体" w:cs="Times New Roman"/>
          <w:b/>
          <w:bCs/>
          <w:color w:val="auto"/>
          <w:kern w:val="2"/>
          <w:sz w:val="28"/>
          <w:szCs w:val="28"/>
          <w:lang w:val="en-US" w:eastAsia="zh-CN" w:bidi="ar-SA"/>
        </w:rPr>
        <w:t>、</w:t>
      </w:r>
      <w:r>
        <w:rPr>
          <w:rFonts w:hint="eastAsia" w:ascii="Times New Roman" w:hAnsi="Times New Roman" w:eastAsia="方正仿宋简体" w:cs="Times New Roman"/>
          <w:b/>
          <w:bCs/>
          <w:color w:val="auto"/>
          <w:kern w:val="2"/>
          <w:sz w:val="28"/>
          <w:szCs w:val="28"/>
          <w:lang w:val="en-US" w:eastAsia="zh-CN" w:bidi="ar-SA"/>
        </w:rPr>
        <w:t>服务内容及</w:t>
      </w:r>
      <w:r>
        <w:rPr>
          <w:rFonts w:hint="default" w:ascii="Times New Roman" w:hAnsi="Times New Roman" w:eastAsia="方正仿宋简体" w:cs="Times New Roman"/>
          <w:b/>
          <w:bCs/>
          <w:color w:val="auto"/>
          <w:kern w:val="2"/>
          <w:sz w:val="28"/>
          <w:szCs w:val="28"/>
          <w:lang w:val="en-US" w:eastAsia="zh-CN" w:bidi="ar-SA"/>
        </w:rPr>
        <w:t>服务</w:t>
      </w:r>
      <w:r>
        <w:rPr>
          <w:rFonts w:hint="eastAsia" w:ascii="Times New Roman" w:hAnsi="Times New Roman" w:eastAsia="方正仿宋简体" w:cs="Times New Roman"/>
          <w:b/>
          <w:bCs/>
          <w:color w:val="auto"/>
          <w:kern w:val="2"/>
          <w:sz w:val="28"/>
          <w:szCs w:val="28"/>
          <w:lang w:val="en-US" w:eastAsia="zh-CN" w:bidi="ar-SA"/>
        </w:rPr>
        <w:t>要求</w:t>
      </w:r>
      <w:bookmarkStart w:id="0" w:name="OLE_LINK2"/>
    </w:p>
    <w:bookmarkEnd w:id="0"/>
    <w:p w14:paraId="1E78F189">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（一）</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活动目标：</w:t>
      </w:r>
    </w:p>
    <w:p w14:paraId="7A997C35">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1</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开拓视野，认知自我；</w:t>
      </w:r>
      <w:bookmarkStart w:id="1" w:name="_GoBack"/>
      <w:bookmarkEnd w:id="1"/>
    </w:p>
    <w:p w14:paraId="6F709118">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2</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掌握人才模型的构成，建设成长通道；</w:t>
      </w:r>
    </w:p>
    <w:p w14:paraId="3A0545BA">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3</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提升团队沟通能力，主动沟通能力；提升干部自我驱动力；</w:t>
      </w:r>
    </w:p>
    <w:p w14:paraId="39E145F9">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提升团队协作能力，提升医院管理水平；</w:t>
      </w:r>
    </w:p>
    <w:p w14:paraId="0A96F975">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培养医院职工团队凝聚力、提高协作意识；</w:t>
      </w:r>
    </w:p>
    <w:p w14:paraId="1B11DEB9">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6.</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打造职工阳光心态、提升执行力、激发干部潜能。</w:t>
      </w:r>
    </w:p>
    <w:p w14:paraId="2DEC4E78">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（二）</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活动形式：包括但不限于室内团队培训、水上团队活动、团队素质拓展、主题团建活动、团队协作。供应商须负责本次活动的整体策划和具体实施，全程跟进，保障活动顺利开展。</w:t>
      </w:r>
    </w:p>
    <w:p w14:paraId="3221A638">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（三）</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活动地点：医院周边拓展培训基地（满足培训需求的培训基地，室内或室外均可），车程在90分钟之内，活动地点在成都范围内</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包括但不限于成都市近郊户外公园营地一处（青龙湖、东安湖</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主广场</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、兴隆湖</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路演中心</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、桂溪生态公园、天府公园、通济花海、蔚然花海等）。</w:t>
      </w:r>
    </w:p>
    <w:p w14:paraId="43B881B6">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（四）</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活动对象及批次：成都市新都区第三人民医院职工</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304</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人，共分2批次执行（每批次不超过</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160</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人），每批次活动时间为一天（不低于6小时）。</w:t>
      </w:r>
    </w:p>
    <w:p w14:paraId="3BC2684F">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（五）</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活动场地：场地满足安全、开阔的条件，具有能够一次性容纳至少</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160</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人的场地，搭建有专业完善的活动设施，配备有专业完善的急救设施，具备休息茶歇区域。</w:t>
      </w:r>
    </w:p>
    <w:p w14:paraId="1493E8A4">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（六）</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物料及现场布置：供应商须提前根据采购人要求，做好场地踩点，定制相关活动所需的现场氛围营造材料。至少在活动前一周提前做好场地预定，至少提前1天完成现场广告物料准备及现场布置。按照参与活动人数合理配备接送车辆（需每个座位配备一瓶矿泉水）按时到达采购人指定地点统一接送参与活动的人员，车辆应空调旅游大巴。供应商在活动现场需提供茶歇（如矿泉水、茶、咖啡、果汁、水果、甜品等）。</w:t>
      </w:r>
    </w:p>
    <w:p w14:paraId="760D952D">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（七）</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饮食保障：供应商须负责活动当天的全员午餐，用餐地点应符合餐饮卫生标准，用餐地点须提前征得采购人同意</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p>
    <w:p w14:paraId="5998E360">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（八）</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装备保障：供应商为本项目开展相关活动所配置的器械设备应保证其符合国家安全标准。</w:t>
      </w:r>
    </w:p>
    <w:p w14:paraId="626B06E7">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（九）</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保险保障：供应商须为每位参与活动的人员购买赔付额度不低于30万元的人身意外保险和3.5万元的意外医疗保险。</w:t>
      </w:r>
    </w:p>
    <w:p w14:paraId="21112B68">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（十）</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摄影保障：安排专业摄影摄像团队全程跟拍，记录活动精彩瞬间；活动结束后，按采购人要求编辑、整理并提交完整的影像资料。</w:t>
      </w:r>
    </w:p>
    <w:p w14:paraId="1EC8DC2F">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（十一）</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供应商管理团队及安全要求：</w:t>
      </w:r>
    </w:p>
    <w:p w14:paraId="32F0BA5F">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供应商须成立由不少于10人组成的活动管理团队，其中包括策划师至少2人、执行教练至少6人、其他协助工作人员至少2人；</w:t>
      </w:r>
    </w:p>
    <w:p w14:paraId="36755447">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安全要求：供应商应负责活动过程中各参与人员的人身、财产、交通、餐食安全，所产生一切安全责任由供应商承担。</w:t>
      </w:r>
    </w:p>
    <w:p w14:paraId="276CBCB4">
      <w:pPr>
        <w:keepNext w:val="0"/>
        <w:keepLines w:val="0"/>
        <w:pageBreakBefore w:val="0"/>
        <w:widowControl w:val="0"/>
        <w:kinsoku/>
        <w:wordWrap/>
        <w:overflowPunct/>
        <w:topLinePunct w:val="0"/>
        <w:autoSpaceDE/>
        <w:autoSpaceDN/>
        <w:bidi w:val="0"/>
        <w:adjustRightInd/>
        <w:snapToGrid/>
        <w:spacing w:after="0" w:line="570" w:lineRule="exact"/>
        <w:ind w:firstLine="562" w:firstLineChars="200"/>
        <w:jc w:val="both"/>
        <w:textAlignment w:val="auto"/>
        <w:rPr>
          <w:rFonts w:hint="eastAsia" w:ascii="Times New Roman" w:hAnsi="Times New Roman" w:eastAsia="方正仿宋简体" w:cs="Times New Roman"/>
          <w:b/>
          <w:bCs/>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kern w:val="2"/>
          <w:sz w:val="28"/>
          <w:szCs w:val="28"/>
          <w:u w:val="none"/>
          <w:lang w:val="en-US" w:eastAsia="zh-CN"/>
          <w14:textFill>
            <w14:solidFill>
              <w14:schemeClr w14:val="tx1"/>
            </w14:solidFill>
          </w14:textFill>
        </w:rPr>
        <w:t>注：本项目的具体需求以采购文件为准。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5C4F768-A3F0-4A6A-A4AD-1BF299A108E3}"/>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41D73A4A-BF66-45A6-AED5-941CC64D9B86}"/>
  </w:font>
  <w:font w:name="方正小标宋简体">
    <w:panose1 w:val="03000509000000000000"/>
    <w:charset w:val="86"/>
    <w:family w:val="auto"/>
    <w:pitch w:val="default"/>
    <w:sig w:usb0="00000001" w:usb1="080E0000" w:usb2="00000000" w:usb3="00000000" w:csb0="00040000" w:csb1="00000000"/>
    <w:embedRegular r:id="rId3" w:fontKey="{52FCC3CE-5381-4130-9985-EC6D98686D65}"/>
  </w:font>
  <w:font w:name="方正仿宋简体">
    <w:panose1 w:val="03000509000000000000"/>
    <w:charset w:val="86"/>
    <w:family w:val="auto"/>
    <w:pitch w:val="default"/>
    <w:sig w:usb0="00000001" w:usb1="080E0000" w:usb2="00000000" w:usb3="00000000" w:csb0="00040000" w:csb1="00000000"/>
    <w:embedRegular r:id="rId4" w:fontKey="{E334E2C2-E7B6-48FC-8F23-882C2A75931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OTE5ZTcwYzQwOTVjYzU0NzE2N2M4YWY5ZDU2NjYifQ=="/>
  </w:docVars>
  <w:rsids>
    <w:rsidRoot w:val="00000000"/>
    <w:rsid w:val="00F32904"/>
    <w:rsid w:val="02CE70F1"/>
    <w:rsid w:val="07114948"/>
    <w:rsid w:val="0AE11352"/>
    <w:rsid w:val="0B756CA4"/>
    <w:rsid w:val="1F95194C"/>
    <w:rsid w:val="213F6B72"/>
    <w:rsid w:val="2ACB0237"/>
    <w:rsid w:val="43D46FF8"/>
    <w:rsid w:val="4AB03EA3"/>
    <w:rsid w:val="4AB851A6"/>
    <w:rsid w:val="55144451"/>
    <w:rsid w:val="65032D5F"/>
    <w:rsid w:val="6E891568"/>
    <w:rsid w:val="704C2A14"/>
    <w:rsid w:val="714C72EA"/>
    <w:rsid w:val="7BF13726"/>
    <w:rsid w:val="7D82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2"/>
    <w:basedOn w:val="1"/>
    <w:next w:val="1"/>
    <w:qFormat/>
    <w:uiPriority w:val="0"/>
    <w:pPr>
      <w:keepNext/>
      <w:keepLines/>
      <w:autoSpaceDE/>
      <w:autoSpaceDN/>
      <w:adjustRightInd/>
      <w:spacing w:before="260" w:after="260" w:line="416" w:lineRule="auto"/>
      <w:outlineLvl w:val="1"/>
    </w:pPr>
    <w:rPr>
      <w:rFonts w:ascii="Arial" w:hAnsi="Arial" w:eastAsia="黑体"/>
      <w:b/>
      <w:bCs/>
      <w:kern w:val="2"/>
      <w:sz w:val="32"/>
      <w:szCs w:val="32"/>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sz w:val="28"/>
    </w:rPr>
  </w:style>
  <w:style w:type="paragraph" w:styleId="3">
    <w:name w:val="Body Text First Indent"/>
    <w:basedOn w:val="2"/>
    <w:qFormat/>
    <w:uiPriority w:val="0"/>
    <w:pPr>
      <w:spacing w:line="240" w:lineRule="auto"/>
      <w:ind w:firstLine="420" w:firstLineChars="100"/>
    </w:pPr>
    <w:rPr>
      <w:sz w:val="21"/>
    </w:rPr>
  </w:style>
  <w:style w:type="paragraph" w:styleId="5">
    <w:name w:val="annotation text"/>
    <w:basedOn w:val="1"/>
    <w:autoRedefine/>
    <w:qFormat/>
    <w:uiPriority w:val="0"/>
    <w:pPr>
      <w:jc w:val="left"/>
    </w:p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rPr>
      <w:sz w:val="24"/>
    </w:rPr>
  </w:style>
  <w:style w:type="paragraph" w:customStyle="1" w:styleId="10">
    <w:name w:val="List Paragraph"/>
    <w:basedOn w:val="1"/>
    <w:qFormat/>
    <w:uiPriority w:val="0"/>
    <w:pPr>
      <w:autoSpaceDE/>
      <w:autoSpaceDN/>
      <w:adjustRightInd/>
      <w:spacing w:after="0"/>
      <w:ind w:firstLine="420" w:firstLineChars="200"/>
    </w:pPr>
    <w:rPr>
      <w:rFonts w:ascii="Calibri" w:hAnsi="Calibri"/>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1092</Words>
  <Characters>1117</Characters>
  <Lines>0</Lines>
  <Paragraphs>0</Paragraphs>
  <TotalTime>264</TotalTime>
  <ScaleCrop>false</ScaleCrop>
  <LinksUpToDate>false</LinksUpToDate>
  <CharactersWithSpaces>1117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2025-06-03T00:03:00Z</dcterms:created>
  <dc:creator>Administrator</dc:creator>
  <cp:lastModifiedBy>晴天</cp:lastModifiedBy>
  <dcterms:modified xsi:type="dcterms:W3CDTF">2026-06-02T07:58:35Z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eyJoZGlkIjoiMGU5NmI5NWY3OTRhNDBhNTk4ZDc4MWQxZDIyMmNiODkiLCJ1c2VySWQiOiIzMDYyOTIxNDMifQ==</vt:lpwstr>
  </property>
  <property fmtid="{D5CDD505-2E9C-101B-9397-08002B2CF9AE}" pid="4" name="ICV">
    <vt:lpwstr>0AD92FB06F8B4342A814B71B79DEA40E_13</vt:lpwstr>
  </property>
</Properties>
</file>