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55B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D96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60C5F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为了落实公安部、网信办和卫健委应用系统安全等级保护要求，进一步增强系统安全防护能力，确保系统安全稳定运行，防止因系统安全事件引发安全事故依GB/T22239-2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019 信息安全技术网络安全等级保护基本要求、《信息安全等级保护管理办法》（公通字[2007]43 号）和《中华人民共和国网络安全法》等标准规范，特开展此次网络安全等级保护及商用密码测评工作。</w:t>
      </w:r>
    </w:p>
    <w:p w14:paraId="52ED03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二、项目服务要求</w:t>
      </w:r>
    </w:p>
    <w:p w14:paraId="60B0B93B">
      <w:pPr>
        <w:pStyle w:val="6"/>
        <w:spacing w:before="0" w:beforeAutospacing="0" w:after="0" w:afterAutospacing="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highlight w:val="yellow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color w:val="262626"/>
          <w:sz w:val="32"/>
          <w:szCs w:val="32"/>
        </w:rPr>
        <w:t>依据《</w:t>
      </w:r>
      <w:r>
        <w:rPr>
          <w:rFonts w:hint="eastAsia" w:ascii="方正仿宋简体" w:hAnsi="方正仿宋简体" w:eastAsia="方正仿宋简体" w:cs="方正仿宋简体"/>
          <w:color w:val="262626"/>
          <w:sz w:val="32"/>
          <w:szCs w:val="32"/>
          <w:lang w:eastAsia="zh-CN"/>
        </w:rPr>
        <w:t>网络安全</w:t>
      </w:r>
      <w:r>
        <w:rPr>
          <w:rFonts w:hint="eastAsia" w:ascii="方正仿宋简体" w:hAnsi="方正仿宋简体" w:eastAsia="方正仿宋简体" w:cs="方正仿宋简体"/>
          <w:color w:val="262626"/>
          <w:sz w:val="32"/>
          <w:szCs w:val="32"/>
        </w:rPr>
        <w:t>安全等级保护定级指南》（GB/T22240-2020）、《</w:t>
      </w:r>
      <w:r>
        <w:rPr>
          <w:rFonts w:hint="eastAsia" w:ascii="方正仿宋简体" w:hAnsi="方正仿宋简体" w:eastAsia="方正仿宋简体" w:cs="方正仿宋简体"/>
          <w:color w:val="262626"/>
          <w:sz w:val="32"/>
          <w:szCs w:val="32"/>
          <w:lang w:eastAsia="zh-CN"/>
        </w:rPr>
        <w:t>网络安全</w:t>
      </w:r>
      <w:r>
        <w:rPr>
          <w:rFonts w:hint="eastAsia" w:ascii="方正仿宋简体" w:hAnsi="方正仿宋简体" w:eastAsia="方正仿宋简体" w:cs="方正仿宋简体"/>
          <w:color w:val="262626"/>
          <w:sz w:val="32"/>
          <w:szCs w:val="32"/>
        </w:rPr>
        <w:t>安全等级保护基本要求》（GB/T-22239-2019）等有关规定及要求，对我院信息管理平台、LIS、PACS、互联网医院、OA系统、官方网站开展网络安全等级保护</w:t>
      </w:r>
      <w:r>
        <w:rPr>
          <w:rFonts w:hint="eastAsia" w:ascii="方正仿宋简体" w:hAnsi="方正仿宋简体" w:eastAsia="方正仿宋简体" w:cs="方正仿宋简体"/>
          <w:color w:val="262626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262626"/>
          <w:sz w:val="32"/>
          <w:szCs w:val="32"/>
          <w:lang w:val="en-US" w:eastAsia="zh-CN"/>
        </w:rPr>
        <w:t>三级)</w:t>
      </w:r>
      <w:r>
        <w:rPr>
          <w:rFonts w:hint="eastAsia" w:ascii="方正仿宋简体" w:hAnsi="方正仿宋简体" w:eastAsia="方正仿宋简体" w:cs="方正仿宋简体"/>
          <w:color w:val="262626"/>
          <w:sz w:val="32"/>
          <w:szCs w:val="32"/>
        </w:rPr>
        <w:t>测评服务。</w:t>
      </w:r>
    </w:p>
    <w:p w14:paraId="6AD882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highlight w:val="yellow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 w:val="32"/>
          <w:szCs w:val="32"/>
        </w:rPr>
        <w:t>按照GB/T 39786-2021《信息安全技术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 w:val="32"/>
          <w:szCs w:val="32"/>
          <w:lang w:eastAsia="zh-CN"/>
        </w:rPr>
        <w:t>网络安全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 w:val="32"/>
          <w:szCs w:val="32"/>
        </w:rPr>
        <w:t>密码应用基本要求》、《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 w:val="32"/>
          <w:szCs w:val="32"/>
          <w:lang w:eastAsia="zh-CN"/>
        </w:rPr>
        <w:t>网络安全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 w:val="32"/>
          <w:szCs w:val="32"/>
        </w:rPr>
        <w:t>密码应用测评要求》等制度和规范，对我院OA系统密码应用的合规性、正确性和有效性等进行评估，针对密码应用中各个安全层面保护对象所采取的安全控制措施（包含密码应用措施和/或风险替代措施）按指标进行评估，核查不适用指标的条件是否成立、替代性风险控制措施是否落实，给出评估结果并提出有针对性的改进建议；出具符合国家要求的《OA系统商用密码应用安全性报告》。</w:t>
      </w:r>
    </w:p>
    <w:p w14:paraId="16D04C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420" w:right="0" w:firstLine="0"/>
        <w:jc w:val="righ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具体需求以采购文件为准）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1CA8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EBD631-44FE-4391-A3BA-021ACA45D6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5BF4F9-886E-4E38-ADEE-BCCEB1F3502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9004ED"/>
    <w:rsid w:val="00F52A8D"/>
    <w:rsid w:val="01F96B4D"/>
    <w:rsid w:val="02217F4F"/>
    <w:rsid w:val="02FA613C"/>
    <w:rsid w:val="04DF0D2B"/>
    <w:rsid w:val="058A40EC"/>
    <w:rsid w:val="06826B27"/>
    <w:rsid w:val="078D38C7"/>
    <w:rsid w:val="093478C1"/>
    <w:rsid w:val="095567BF"/>
    <w:rsid w:val="0A0340B8"/>
    <w:rsid w:val="0B697CF2"/>
    <w:rsid w:val="0BDB21D3"/>
    <w:rsid w:val="140C267A"/>
    <w:rsid w:val="15327449"/>
    <w:rsid w:val="171D7CA5"/>
    <w:rsid w:val="176660F9"/>
    <w:rsid w:val="18AC3C7C"/>
    <w:rsid w:val="18FB41C2"/>
    <w:rsid w:val="1A976530"/>
    <w:rsid w:val="1D1D0F4A"/>
    <w:rsid w:val="206B672B"/>
    <w:rsid w:val="21A30CFE"/>
    <w:rsid w:val="221B617D"/>
    <w:rsid w:val="22A820D7"/>
    <w:rsid w:val="23BF6D3F"/>
    <w:rsid w:val="24B76E63"/>
    <w:rsid w:val="282976DE"/>
    <w:rsid w:val="294265F3"/>
    <w:rsid w:val="29F969CA"/>
    <w:rsid w:val="2A4B6CCE"/>
    <w:rsid w:val="2B06357C"/>
    <w:rsid w:val="2B9E76FA"/>
    <w:rsid w:val="3038636F"/>
    <w:rsid w:val="309D4424"/>
    <w:rsid w:val="38D95044"/>
    <w:rsid w:val="3C2B6D87"/>
    <w:rsid w:val="40DE68F1"/>
    <w:rsid w:val="41B11ADD"/>
    <w:rsid w:val="42FB4D82"/>
    <w:rsid w:val="47B7353C"/>
    <w:rsid w:val="49405417"/>
    <w:rsid w:val="4BF03BAD"/>
    <w:rsid w:val="4D2E65C2"/>
    <w:rsid w:val="534D0B92"/>
    <w:rsid w:val="539B1A34"/>
    <w:rsid w:val="570A1F63"/>
    <w:rsid w:val="59FFEDF2"/>
    <w:rsid w:val="5ABD6727"/>
    <w:rsid w:val="5C225EAE"/>
    <w:rsid w:val="5E070FAB"/>
    <w:rsid w:val="5F6F6EE8"/>
    <w:rsid w:val="5FF92B75"/>
    <w:rsid w:val="610117C2"/>
    <w:rsid w:val="656E631D"/>
    <w:rsid w:val="6EF36C3D"/>
    <w:rsid w:val="7026309C"/>
    <w:rsid w:val="70914805"/>
    <w:rsid w:val="713C2036"/>
    <w:rsid w:val="74C17FE4"/>
    <w:rsid w:val="75E308CD"/>
    <w:rsid w:val="77732DB5"/>
    <w:rsid w:val="78BE19CE"/>
    <w:rsid w:val="7D087D3E"/>
    <w:rsid w:val="7E0B5FB8"/>
    <w:rsid w:val="7E5D4CA3"/>
    <w:rsid w:val="7F2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499</Words>
  <Characters>566</Characters>
  <Lines>0</Lines>
  <Paragraphs>0</Paragraphs>
  <TotalTime>3</TotalTime>
  <ScaleCrop>false</ScaleCrop>
  <LinksUpToDate>false</LinksUpToDate>
  <CharactersWithSpaces>576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lq</dc:creator>
  <cp:lastModifiedBy>林晓娅</cp:lastModifiedBy>
  <dcterms:modified xsi:type="dcterms:W3CDTF">2026-06-02T04:02:36Z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