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成都市新都区</w:t>
      </w:r>
      <w:r>
        <w:rPr>
          <w:rFonts w:hint="eastAsia" w:ascii="方正小标宋简体" w:hAnsi="方正小标宋简体" w:eastAsia="方正小标宋简体" w:cs="方正小标宋简体"/>
          <w:b w:val="0"/>
          <w:bCs/>
          <w:color w:val="auto"/>
          <w:sz w:val="36"/>
          <w:szCs w:val="36"/>
          <w:highlight w:val="none"/>
          <w:lang w:eastAsia="zh-CN"/>
        </w:rPr>
        <w:t>第三</w:t>
      </w:r>
      <w:r>
        <w:rPr>
          <w:rFonts w:hint="eastAsia" w:ascii="方正小标宋简体" w:hAnsi="方正小标宋简体" w:eastAsia="方正小标宋简体" w:cs="方正小标宋简体"/>
          <w:b w:val="0"/>
          <w:bCs/>
          <w:color w:val="auto"/>
          <w:sz w:val="36"/>
          <w:szCs w:val="36"/>
          <w:highlight w:val="none"/>
        </w:rPr>
        <w:t>人民医院</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firstLine="0" w:firstLineChars="0"/>
        <w:jc w:val="center"/>
        <w:textAlignment w:val="auto"/>
        <w:rPr>
          <w:rFonts w:hint="default" w:ascii="Times New Roman" w:hAnsi="Times New Roman" w:eastAsia="方正小标宋简体" w:cs="Times New Roman"/>
          <w:b w:val="0"/>
          <w:bCs/>
          <w:color w:val="auto"/>
          <w:sz w:val="36"/>
          <w:szCs w:val="36"/>
          <w:highlight w:val="none"/>
          <w:lang w:val="en-US" w:eastAsia="zh-CN"/>
        </w:rPr>
      </w:pPr>
      <w:r>
        <w:rPr>
          <w:rFonts w:hint="eastAsia" w:ascii="方正小标宋简体" w:hAnsi="方正小标宋简体" w:eastAsia="方正小标宋简体" w:cs="方正小标宋简体"/>
          <w:b w:val="0"/>
          <w:bCs/>
          <w:i w:val="0"/>
          <w:iCs w:val="0"/>
          <w:caps w:val="0"/>
          <w:color w:val="auto"/>
          <w:spacing w:val="0"/>
          <w:kern w:val="0"/>
          <w:sz w:val="36"/>
          <w:szCs w:val="36"/>
          <w:highlight w:val="none"/>
          <w:shd w:val="clear" w:fill="FFFFFF"/>
          <w:lang w:val="en-US" w:eastAsia="zh-CN" w:bidi="ar"/>
        </w:rPr>
        <w:t>5.12素质拓展活动服务采购项目</w:t>
      </w:r>
      <w:r>
        <w:rPr>
          <w:rFonts w:hint="eastAsia" w:ascii="方正小标宋简体" w:hAnsi="方正小标宋简体" w:eastAsia="方正小标宋简体" w:cs="方正小标宋简体"/>
          <w:b w:val="0"/>
          <w:bCs/>
          <w:color w:val="auto"/>
          <w:sz w:val="36"/>
          <w:szCs w:val="36"/>
          <w:highlight w:val="none"/>
          <w:lang w:val="en-US" w:eastAsia="zh-CN"/>
        </w:rPr>
        <w:t>调研需求</w:t>
      </w:r>
    </w:p>
    <w:p>
      <w:pPr>
        <w:pStyle w:val="5"/>
        <w:rPr>
          <w:rFonts w:hint="default" w:eastAsia="微软雅黑"/>
          <w:lang w:val="en-US" w:eastAsia="zh-CN"/>
        </w:rPr>
      </w:pP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textAlignment w:val="auto"/>
        <w:rPr>
          <w:rFonts w:hint="default" w:ascii="Times New Roman" w:hAnsi="Times New Roman" w:eastAsia="方正仿宋简体" w:cs="Times New Roman"/>
          <w:b/>
          <w:bCs/>
          <w:color w:val="auto"/>
          <w:kern w:val="2"/>
          <w:sz w:val="28"/>
          <w:szCs w:val="28"/>
          <w:lang w:val="en-US" w:eastAsia="zh-CN"/>
        </w:rPr>
      </w:pPr>
      <w:r>
        <w:rPr>
          <w:rFonts w:hint="eastAsia" w:ascii="Times New Roman" w:hAnsi="Times New Roman" w:eastAsia="方正仿宋简体" w:cs="Times New Roman"/>
          <w:b/>
          <w:bCs/>
          <w:color w:val="auto"/>
          <w:kern w:val="2"/>
          <w:sz w:val="28"/>
          <w:szCs w:val="28"/>
          <w:lang w:val="en-US" w:eastAsia="zh-CN"/>
        </w:rPr>
        <w:t>一、项目基本情况</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ind w:firstLine="560" w:firstLineChars="200"/>
        <w:textAlignment w:val="auto"/>
        <w:rPr>
          <w:rFonts w:hint="default" w:ascii="Times New Roman" w:hAnsi="Times New Roman" w:eastAsia="方正仿宋简体" w:cs="Times New Roman"/>
          <w:color w:val="auto"/>
          <w:kern w:val="2"/>
          <w:sz w:val="28"/>
          <w:szCs w:val="28"/>
          <w:lang w:val="en-US" w:eastAsia="zh-CN" w:bidi="ar-SA"/>
        </w:rPr>
      </w:pPr>
      <w:bookmarkStart w:id="0" w:name="OLE_LINK6"/>
      <w:r>
        <w:rPr>
          <w:rFonts w:hint="default" w:ascii="Times New Roman" w:hAnsi="Times New Roman" w:eastAsia="方正仿宋简体" w:cs="Times New Roman"/>
          <w:color w:val="auto"/>
          <w:kern w:val="2"/>
          <w:sz w:val="28"/>
          <w:szCs w:val="28"/>
          <w:lang w:val="en-US" w:eastAsia="zh-CN" w:bidi="ar-SA"/>
        </w:rPr>
        <w:t>为提升医院职工凝聚力和团队合作，成都市新都区第三人民医院拟</w:t>
      </w:r>
      <w:r>
        <w:rPr>
          <w:rFonts w:hint="eastAsia" w:ascii="Times New Roman" w:hAnsi="Times New Roman" w:eastAsia="方正仿宋简体" w:cs="Times New Roman"/>
          <w:color w:val="auto"/>
          <w:kern w:val="2"/>
          <w:sz w:val="28"/>
          <w:szCs w:val="28"/>
          <w:lang w:val="en-US" w:eastAsia="zh-CN" w:bidi="ar-SA"/>
        </w:rPr>
        <w:t>采购</w:t>
      </w:r>
      <w:r>
        <w:rPr>
          <w:rFonts w:hint="default" w:ascii="Times New Roman" w:hAnsi="Times New Roman" w:eastAsia="方正仿宋简体" w:cs="Times New Roman"/>
          <w:color w:val="auto"/>
          <w:kern w:val="2"/>
          <w:sz w:val="28"/>
          <w:szCs w:val="28"/>
          <w:lang w:val="en-US" w:eastAsia="zh-CN" w:bidi="ar-SA"/>
        </w:rPr>
        <w:t>5.12素质拓展活动</w:t>
      </w:r>
      <w:r>
        <w:rPr>
          <w:rFonts w:hint="eastAsia" w:ascii="Times New Roman" w:hAnsi="Times New Roman" w:eastAsia="方正仿宋简体" w:cs="Times New Roman"/>
          <w:color w:val="auto"/>
          <w:kern w:val="2"/>
          <w:sz w:val="28"/>
          <w:szCs w:val="28"/>
          <w:lang w:val="en-US" w:eastAsia="zh-CN" w:bidi="ar-SA"/>
        </w:rPr>
        <w:t>服务</w:t>
      </w:r>
      <w:r>
        <w:rPr>
          <w:rFonts w:hint="default" w:ascii="Times New Roman" w:hAnsi="Times New Roman" w:eastAsia="方正仿宋简体" w:cs="Times New Roman"/>
          <w:color w:val="auto"/>
          <w:kern w:val="2"/>
          <w:sz w:val="28"/>
          <w:szCs w:val="28"/>
          <w:lang w:val="en-US" w:eastAsia="zh-CN" w:bidi="ar-SA"/>
        </w:rPr>
        <w:t>。</w:t>
      </w:r>
    </w:p>
    <w:bookmarkEnd w:id="0"/>
    <w:p>
      <w:pPr>
        <w:keepNext w:val="0"/>
        <w:keepLines w:val="0"/>
        <w:pageBreakBefore w:val="0"/>
        <w:widowControl/>
        <w:numPr>
          <w:ilvl w:val="0"/>
          <w:numId w:val="0"/>
        </w:numPr>
        <w:kinsoku/>
        <w:wordWrap/>
        <w:overflowPunct/>
        <w:topLinePunct w:val="0"/>
        <w:autoSpaceDE/>
        <w:autoSpaceDN/>
        <w:bidi w:val="0"/>
        <w:adjustRightInd w:val="0"/>
        <w:snapToGrid w:val="0"/>
        <w:spacing w:after="0" w:line="570" w:lineRule="exact"/>
        <w:textAlignment w:val="auto"/>
        <w:rPr>
          <w:rFonts w:hint="eastAsia" w:ascii="Times New Roman" w:hAnsi="Times New Roman" w:eastAsia="方正仿宋简体" w:cs="Times New Roman"/>
          <w:b/>
          <w:bCs/>
          <w:color w:val="FF0000"/>
          <w:sz w:val="28"/>
          <w:szCs w:val="28"/>
          <w:highlight w:val="none"/>
          <w:lang w:val="en-US" w:eastAsia="zh-CN" w:bidi="ar"/>
        </w:rPr>
      </w:pPr>
      <w:r>
        <w:rPr>
          <w:rFonts w:hint="eastAsia" w:ascii="Times New Roman" w:hAnsi="Times New Roman" w:eastAsia="方正仿宋简体" w:cs="Times New Roman"/>
          <w:b/>
          <w:bCs/>
          <w:color w:val="auto"/>
          <w:kern w:val="2"/>
          <w:sz w:val="28"/>
          <w:szCs w:val="28"/>
          <w:lang w:val="en-US" w:eastAsia="zh-CN" w:bidi="ar-SA"/>
        </w:rPr>
        <w:t>二</w:t>
      </w:r>
      <w:r>
        <w:rPr>
          <w:rFonts w:hint="default" w:ascii="Times New Roman" w:hAnsi="Times New Roman" w:eastAsia="方正仿宋简体" w:cs="Times New Roman"/>
          <w:b/>
          <w:bCs/>
          <w:color w:val="auto"/>
          <w:kern w:val="2"/>
          <w:sz w:val="28"/>
          <w:szCs w:val="28"/>
          <w:lang w:val="en-US" w:eastAsia="zh-CN" w:bidi="ar-SA"/>
        </w:rPr>
        <w:t>、</w:t>
      </w:r>
      <w:r>
        <w:rPr>
          <w:rFonts w:hint="eastAsia" w:ascii="Times New Roman" w:hAnsi="Times New Roman" w:eastAsia="方正仿宋简体" w:cs="Times New Roman"/>
          <w:b/>
          <w:bCs/>
          <w:color w:val="auto"/>
          <w:kern w:val="2"/>
          <w:sz w:val="28"/>
          <w:szCs w:val="28"/>
          <w:lang w:val="en-US" w:eastAsia="zh-CN" w:bidi="ar-SA"/>
        </w:rPr>
        <w:t>服务内容及</w:t>
      </w:r>
      <w:r>
        <w:rPr>
          <w:rFonts w:hint="default" w:ascii="Times New Roman" w:hAnsi="Times New Roman" w:eastAsia="方正仿宋简体" w:cs="Times New Roman"/>
          <w:b/>
          <w:bCs/>
          <w:color w:val="auto"/>
          <w:kern w:val="2"/>
          <w:sz w:val="28"/>
          <w:szCs w:val="28"/>
          <w:lang w:val="en-US" w:eastAsia="zh-CN" w:bidi="ar-SA"/>
        </w:rPr>
        <w:t>服务</w:t>
      </w:r>
      <w:r>
        <w:rPr>
          <w:rFonts w:hint="eastAsia" w:ascii="Times New Roman" w:hAnsi="Times New Roman" w:eastAsia="方正仿宋简体" w:cs="Times New Roman"/>
          <w:b/>
          <w:bCs/>
          <w:color w:val="auto"/>
          <w:kern w:val="2"/>
          <w:sz w:val="28"/>
          <w:szCs w:val="28"/>
          <w:lang w:val="en-US" w:eastAsia="zh-CN" w:bidi="ar-SA"/>
        </w:rPr>
        <w:t>要求</w:t>
      </w:r>
      <w:bookmarkStart w:id="1" w:name="OLE_LINK2"/>
    </w:p>
    <w:bookmarkEnd w:id="1"/>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（一）</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活动目标：</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1</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开拓视野，认知自我；</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2</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掌握人才模型的构成，建设成长通道；</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3</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提升团队沟通能力，主动沟通能力；提升干部自我驱动力；</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4.</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提升团队协作能力，提升医院管理水平；</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5.</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培养医院职工团队凝聚力、提高协作意识；</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6.</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打造职工阳光心态、提升执行力、激发干部潜能。</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（二）</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形式：要求采用高品质、重体验、强传播的定制化主题团建模式。形式包括但不限于：大型户外主题健步走/健康跑（需融入企业文化元素，设置不少于3个互动打卡点及氛围营造点）、大型古镇沉浸式定向挑战赛（需结合古镇历史文化设定任务）、团队竞技嘉年华、以及多站点融合的趣味运动会等。供应商须负责本次活动的整体规划设计和具体实施，全程跟进，保障活动顺利开展。</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（三）</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活动地点：包括但不限于成都市近郊户外公园营地一处（青龙湖、东安湖</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主广场</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、兴隆湖</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路演中心</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、桂溪生态公园、天府公园、通济花海、蔚然花海等）、成都市范围古镇或主题乐园一处（街子古镇、洛带古镇、黄龙溪古镇、融创乐园等）。</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（四）</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活动对象及批次：成都市新都区第三人民医院职工</w:t>
      </w: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270</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人，共分2批次执行（每批次不超过150人），每批次活动时间为一天（不低于6小时）。</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（五）</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活动场地：场地满足安全、开阔的条件，具有能够一次性容纳至少150人的场地，搭建有专业完善的活动设施，配备有专业完善的急救设施，具备休息茶歇区域。</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（六）</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活动物料及现场布置：供应商须提前根据采购人要求，做好场地踩点，定制相关活动所需的现场氛围营造材料。至少在活动前一周提前做好场地预定，至少提前1天完成现场广告物料准备及现场布置。按照参与活动人数合理配备接送车辆（需每个座位配备一瓶矿泉水）按时到达采购人指定地点统一接送参与活动的人员，车辆应空调旅游大巴。供应商在活动现场需提供茶歇（如矿泉水、茶、咖啡、果汁、水果、甜品等）。</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（七）</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饮食保障：供应商须负责活动当天的全员午餐，用餐地点应符合餐饮卫生标准，用餐地点须提前征得采购人同意。</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（八）</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装备保障：供应商为本项目开展相关活动所配置的器械设备应保证其符合国家安全标准。</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（九）</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保险保障：供应商须为每位参与活动的人员购买赔付额度不低于30万元的人身意外保险和3.5万元的意外医疗保险。</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（十）</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摄影保障：安排专业摄影摄像团队全程跟拍，记录活动精彩瞬间；活动结束后，按采购人要求编辑、整理并提交完整的影像资料。</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（十一）</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供应商管理团队及安全要求：</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1.</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供应商须成立由不少于10人组成的活动管理团队，其中包括策划师至少2人、执行教练至少6人、其他协助工作人员至少2人；</w:t>
      </w:r>
    </w:p>
    <w:p>
      <w:pPr>
        <w:keepNext w:val="0"/>
        <w:keepLines w:val="0"/>
        <w:pageBreakBefore w:val="0"/>
        <w:widowControl w:val="0"/>
        <w:kinsoku/>
        <w:wordWrap/>
        <w:overflowPunct/>
        <w:topLinePunct w:val="0"/>
        <w:autoSpaceDE/>
        <w:autoSpaceDN/>
        <w:bidi w:val="0"/>
        <w:adjustRightInd/>
        <w:snapToGrid/>
        <w:spacing w:after="0" w:line="570" w:lineRule="exact"/>
        <w:ind w:firstLine="560" w:firstLineChars="200"/>
        <w:jc w:val="both"/>
        <w:textAlignment w:val="auto"/>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kern w:val="2"/>
          <w:sz w:val="28"/>
          <w:szCs w:val="28"/>
          <w:u w:val="none"/>
          <w:lang w:val="en-US" w:eastAsia="zh-CN"/>
          <w14:textFill>
            <w14:solidFill>
              <w14:schemeClr w14:val="tx1"/>
            </w14:solidFill>
          </w14:textFill>
        </w:rPr>
        <w:t>安全要求：供应商应负责活动过程中各参与人员的人身、财产、交通、餐食安全，所产生一切安全责任由供应商承担。</w:t>
      </w:r>
    </w:p>
    <w:p>
      <w:pPr>
        <w:keepNext w:val="0"/>
        <w:keepLines w:val="0"/>
        <w:pageBreakBefore w:val="0"/>
        <w:widowControl w:val="0"/>
        <w:kinsoku/>
        <w:wordWrap/>
        <w:overflowPunct/>
        <w:topLinePunct w:val="0"/>
        <w:autoSpaceDE/>
        <w:autoSpaceDN/>
        <w:bidi w:val="0"/>
        <w:adjustRightInd/>
        <w:snapToGrid/>
        <w:spacing w:after="0" w:line="570" w:lineRule="exact"/>
        <w:ind w:firstLine="562" w:firstLineChars="200"/>
        <w:jc w:val="both"/>
        <w:textAlignment w:val="auto"/>
        <w:rPr>
          <w:rFonts w:hint="eastAsia" w:ascii="Times New Roman" w:hAnsi="Times New Roman" w:eastAsia="方正仿宋简体" w:cs="Times New Roman"/>
          <w:b/>
          <w:bCs/>
          <w:color w:val="000000" w:themeColor="text1"/>
          <w:kern w:val="2"/>
          <w:sz w:val="28"/>
          <w:szCs w:val="28"/>
          <w:u w:val="none"/>
          <w:lang w:val="en-US" w:eastAsia="zh-CN"/>
          <w14:textFill>
            <w14:solidFill>
              <w14:schemeClr w14:val="tx1"/>
            </w14:solidFill>
          </w14:textFill>
        </w:rPr>
      </w:pPr>
      <w:r>
        <w:rPr>
          <w:rFonts w:hint="eastAsia" w:ascii="Times New Roman" w:hAnsi="Times New Roman" w:eastAsia="方正仿宋简体" w:cs="Times New Roman"/>
          <w:b/>
          <w:bCs/>
          <w:color w:val="000000" w:themeColor="text1"/>
          <w:kern w:val="2"/>
          <w:sz w:val="28"/>
          <w:szCs w:val="28"/>
          <w:u w:val="none"/>
          <w:lang w:val="en-US" w:eastAsia="zh-CN"/>
          <w14:textFill>
            <w14:solidFill>
              <w14:schemeClr w14:val="tx1"/>
            </w14:solidFill>
          </w14:textFill>
        </w:rPr>
        <w:t>本项目的具体需求以采购文件为准。</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3B59037-2F38-4E14-A8E8-53A9351E09B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2" w:fontKey="{4DD7AC29-AEE8-4DEA-B80E-4A8D13A43888}"/>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3" w:fontKey="{0277539C-D363-4646-AC4B-2831DB7C7FA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00000000"/>
    <w:rsid w:val="02CE70F1"/>
    <w:rsid w:val="0AE11352"/>
    <w:rsid w:val="0B756CA4"/>
    <w:rsid w:val="1F95194C"/>
    <w:rsid w:val="2ACB0237"/>
    <w:rsid w:val="43D46FF8"/>
    <w:rsid w:val="4AB03EA3"/>
    <w:rsid w:val="65032D5F"/>
    <w:rsid w:val="704C2A14"/>
    <w:rsid w:val="7BF13726"/>
    <w:rsid w:val="7D825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4">
    <w:name w:val="heading 2"/>
    <w:basedOn w:val="1"/>
    <w:next w:val="1"/>
    <w:qFormat/>
    <w:uiPriority w:val="0"/>
    <w:pPr>
      <w:keepNext/>
      <w:keepLines/>
      <w:autoSpaceDE/>
      <w:autoSpaceDN/>
      <w:adjustRightInd/>
      <w:spacing w:before="260" w:after="260" w:line="416" w:lineRule="auto"/>
      <w:outlineLvl w:val="1"/>
    </w:pPr>
    <w:rPr>
      <w:rFonts w:ascii="Arial" w:hAnsi="Arial" w:eastAsia="黑体"/>
      <w:b/>
      <w:bCs/>
      <w:kern w:val="2"/>
      <w:sz w:val="32"/>
      <w:szCs w:val="32"/>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sz w:val="28"/>
    </w:rPr>
  </w:style>
  <w:style w:type="paragraph" w:styleId="3">
    <w:name w:val="Body Text First Indent"/>
    <w:basedOn w:val="2"/>
    <w:qFormat/>
    <w:uiPriority w:val="0"/>
    <w:pPr>
      <w:spacing w:line="240" w:lineRule="auto"/>
      <w:ind w:firstLine="420" w:firstLineChars="100"/>
    </w:pPr>
    <w:rPr>
      <w:sz w:val="21"/>
    </w:rPr>
  </w:style>
  <w:style w:type="paragraph" w:styleId="5">
    <w:name w:val="annotation text"/>
    <w:basedOn w:val="1"/>
    <w:autoRedefine/>
    <w:qFormat/>
    <w:uiPriority w:val="0"/>
    <w:pPr>
      <w:jc w:val="left"/>
    </w:pPr>
  </w:style>
  <w:style w:type="paragraph" w:styleId="6">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rPr>
      <w:sz w:val="24"/>
    </w:rPr>
  </w:style>
  <w:style w:type="paragraph" w:customStyle="1" w:styleId="10">
    <w:name w:val="List Paragraph"/>
    <w:basedOn w:val="1"/>
    <w:qFormat/>
    <w:uiPriority w:val="0"/>
    <w:pPr>
      <w:autoSpaceDE/>
      <w:autoSpaceDN/>
      <w:adjustRightInd/>
      <w:spacing w:after="0"/>
      <w:ind w:firstLine="420" w:firstLineChars="200"/>
    </w:pPr>
    <w:rPr>
      <w:rFonts w:ascii="Calibri" w:hAnsi="Calibri"/>
      <w:kern w:val="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1181</Words>
  <Characters>1205</Characters>
  <Lines>0</Lines>
  <Paragraphs>0</Paragraphs>
  <TotalTime>34</TotalTime>
  <ScaleCrop>false</ScaleCrop>
  <LinksUpToDate>false</LinksUpToDate>
  <CharactersWithSpaces>1205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2025-06-03T00:03:00Z</dcterms:created>
  <dc:creator>Administrator</dc:creator>
  <cp:lastModifiedBy>陈霞</cp:lastModifiedBy>
  <dcterms:modified xsi:type="dcterms:W3CDTF">2026-02-28T08:21:12Z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eyJoZGlkIjoiZGQ4ZDI1NzA3N2I3OTUwZGEzYTg5ZGE3Mzc2MGUyNzEiLCJ1c2VySWQiOiIyNzUwOTk3MjAifQ==</vt:lpwstr>
  </property>
  <property fmtid="{D5CDD505-2E9C-101B-9397-08002B2CF9AE}" pid="4" name="ICV">
    <vt:lpwstr>F3FDEA85F2864420B92BA177F72A3B3C_12</vt:lpwstr>
  </property>
</Properties>
</file>