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40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lang w:val="en-US" w:eastAsia="zh-CN"/>
        </w:rPr>
        <w:t>附件3：</w:t>
      </w:r>
    </w:p>
    <w:p w14:paraId="3469D03E">
      <w:pPr>
        <w:pStyle w:val="4"/>
        <w:ind w:firstLine="692" w:firstLineChars="192"/>
        <w:jc w:val="center"/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成都市新都区第三人民2026年办公用品采购项目调研报价表</w:t>
      </w:r>
    </w:p>
    <w:tbl>
      <w:tblPr>
        <w:tblStyle w:val="7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70"/>
        <w:gridCol w:w="1569"/>
        <w:gridCol w:w="6633"/>
        <w:gridCol w:w="1436"/>
        <w:gridCol w:w="1609"/>
      </w:tblGrid>
      <w:tr w14:paraId="3195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包件1：办公用品</w:t>
            </w:r>
          </w:p>
        </w:tc>
      </w:tr>
      <w:tr w14:paraId="26D9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物资名称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A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  <w:r>
              <w:rPr>
                <w:rFonts w:hint="eastAsia" w:ascii="微软雅黑" w:hAnsi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（元/单位）</w:t>
            </w:r>
          </w:p>
        </w:tc>
      </w:tr>
      <w:tr w14:paraId="1A62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01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标准中性笔；按动；子弹头；0.5mm；黑色、红色、蓝色 12支/盒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AA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7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0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8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2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标准中性笔；按动；子弹头；0.7mm；黑色、红色、蓝色 12支/盒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4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2D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0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按动；子弹头；0.5mm；黑色、红色、蓝色 20支/盒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5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3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A2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9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D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按动；子弹头；0.7mm；黑色、红色、蓝色 20支/盒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B40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1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1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直液走珠笔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规格：12支/盒；笔芯：0.5mm /子弹头；书写颜色：黑色、红色、蓝色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594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白板笔2.0mm 油性笔 红/黑/蓝 三色可选，10支/盒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99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3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激光翻页笔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遥控距离：100-150米，连接方式：蓝牙 USB，电池类型：锂电池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1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D9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0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双头无毒配方，树脂笔身，水性墨水， 红/黑/蓝 三色可选，12支/盒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A8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8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笔芯硬度：2B ；笔杆类型：六角笔杆；笔杆材质：木质；包装：12支/盒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FE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E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粗细：F尖，规格：140*11nm，颜色：黑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44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C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非碳素墨水，可选颜色：红/黑/蓝，容量：50ml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63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D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6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黑色、红色、蓝色 0.5mm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A1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8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5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黑色、红色、蓝色 0.7mm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D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282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C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6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规格：A4；功能：可防锈；材质：PP;款式：竖版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48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4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6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金属夹/票夹，6只/包，产品尺寸：88mm（±4mm）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C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CA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4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1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4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金属夹/票夹，6只/包，产品尺寸：76mm（±5mm）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C1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C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金属夹/票夹，6只/包，产品尺寸：64mm（±6mm）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9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75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0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3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产品规格：A4；产品材质：PP；产品数量：5个装； 单夹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59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D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产品规格：A4；产品材质：PP；产品数量：5个装； 双夹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9E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12只/盒50mm彩色长尾夹票夹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6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AB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E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1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24只/盒32mm彩色长尾夹票夹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D0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5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9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48只/盒25mm彩色长尾夹票夹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9F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3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40只/盒19mm彩色长尾夹票夹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26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9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5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3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60只/盒15mm彩色长尾夹票夹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B6AD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97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4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商务经典皮面本 18K 120张单本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96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 96张横线胶套本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67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B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商务经典皮面本 ≥80页/本、32K 内芯≥70G  双胶纸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F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D1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6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F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A4/60张活页本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3C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C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加厚笔记本A5/112页胶套本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D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41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CC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便利贴/标签贴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76×76mm 便利贴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B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F4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4色便利贴 便签纸 76*19mm  400张四色/包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5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85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8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自粘性标签贴纸 25*33mm ≥90枚/包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F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50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5C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7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额定电压：250V；额定功率：2500WMAX;插孔数量：6孔；特殊功能：防过载;全长：3米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DD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1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A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额定电压：250V；额定功率：2500WMAX;插孔数量：8孔；特殊功能：防过载;全长：3米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83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D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4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额定电压：250V；额定功率：2500WMAX;插孔数量：3+3孔；特殊功能：防过载；全长：5米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7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93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D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额定电压：250V；额定功率：2500WMAX;插孔数量：8孔；特殊功能：防过载；全长：5米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41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6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额定电压：250V；额定功率：2500WMAX;插孔数量：3+3孔；特殊功能：防过载；全长：10米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0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5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616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D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E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0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额定电压：250V；额定功率：2500WMAX;插孔数量：8孔；特殊功能：防过载；全长：10米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B1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F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4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适用标准：国标；开关方式：分控；额定电流：10A; 额定电压：250V；额定功率：2500WMAX;插孔数量：6孔；特殊功能：防过载;全长：3米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16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BA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8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小蜜蜂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额定功率5W 电池容量1500毫安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C6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2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窗口双向对讲机专用扩音器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F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连接主体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智能电视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适用场景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专业录音</w:t>
            </w:r>
          </w:p>
          <w:p w14:paraId="6602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1B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C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5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主材质：塑料；类型：无源音箱；类别：扩音器/大喇叭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CFB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E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打包绳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撕裂绳*150G（±5%）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C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C4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绳子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 12mm10米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6A3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9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常规PVC; 150*2.5mm 150根/包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E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8E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53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打孔机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孔径7mm/孔距80mm(带标尺)   30页打孔器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E0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A6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党徽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192*128cm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A89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0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8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1号；尺寸：192*288cm*1面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0E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3B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5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1号；尺寸：192*288cm*1面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2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09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6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9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防水国旗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76cm*144cm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BB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贴脸国旗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5*30mm，100面/包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19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0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国徽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尺寸：3cm；材质：锌合金；佩戴方式：别针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3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9E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68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5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点钞机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尺寸：长290mm 宽248mm 高182mm；产品净重（kg）：3.8；使用方式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插电；屏幕数量：双屏；语音提示：支持语音提示；点钞机等级：C类；币种：人民币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9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67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BC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CR2032纽扣电池、3V（5粒装/板）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B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A5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5号、 7号电池 12粒装/板 碱性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AB6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F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1号电池 2粒装/板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AB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C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6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23A、高伏12V、5粒装/板、碱性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41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9V/方形电池,1粒装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7C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7A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产品规格：12#；装针数:50pcs; 装订数量100枚/盒 10盒/组，共1000枚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8C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8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厚层订书钉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23/13（1000枚）厚层50/120张 210页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CA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4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12#，带安全锁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03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E4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规格：125*40*60mm；装订数量100枚；装订张数：2-25张80g；针型：12# 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47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3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F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最大装订页数：100页；入纸深度：70mm；适配订书针型号：23/6~23/13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2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B3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1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8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适用钉型24/6，26/6，装订页数：2-25张80g复印纸，可装订数：≤50枚，产品尺寸：140*60*60mm；旋转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2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17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FC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封口胶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尺寸：宽55mm*60y*50um；≥55米/卷  6卷/筒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7A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B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3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透明胶带 18mm*30y(≥25米/卷)  8卷1筒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85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2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PVA固体胶棒 快干耐用 (≥35g/支)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0D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9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液体胶 (≥70ml/瓶)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55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4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9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双面胶带12mm*10y 高粘性棉纸 (≥9米/卷)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298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泡沫胶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24cm*38m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18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纳米无痕双面胶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30mm*3m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DE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DB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复写纸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B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小、蓝；三联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E40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0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会议牌桌牌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尺寸：200*100mm ；V型亚克力，可双面展示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50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79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17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4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粘钩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0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3个/板材质：树脂底座、不锈钢挂钩，承重≥8kg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7F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1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挂钩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5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材质：太空铝；可移动挂钩 6钩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7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28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AB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印泥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内径70mm，外径84mm圆形塑壳快干印泥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623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9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 长82mm；宽82mm；高24mm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B7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规格：10ml/盒；尺寸：64*28*28mm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7D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21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颜色：黄色，规格：30块/盒，尺寸：32mm*20mm*11mm（±5mm）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1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5BD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5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2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橡胶圈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6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B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产品包装：100g/盒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A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E7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D0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单枚尺寸：约28mm-29mm;产品数量：200枚/筒；材质：金属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6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F5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B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4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单枚尺寸：约28mm-29mm;产品数量：150枚/筒；产品重量：约80g;颜色：彩色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F01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单枚尺寸：36mm;产品数量：120枚/筒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D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AE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4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大头针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单枚尺寸：27mm;产品重量：50g/筒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D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E3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8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计时器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电子多功能计时器  LED显示屏  36*13cm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05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7D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电源类型：普通电池；面板材质：金属；语音功能：有；显示位数：12位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08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E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F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太阳能双电源 12位宽屏显示，150*120*40mm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9F6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19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记账凭证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9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尺寸：212*299mm（封面/封底），包装：50张封面+50张封底，送50个包角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0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9FD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凭证手动装订机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产品尺寸：287*187*372mm（±5mm）；装订方式：尼龙管加热高温铆钉；电源：220V、50Hz;装订能力：30mm（±5%）（300张70g/A4）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411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1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凭证包角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类型：凭证包角/边，尺寸：195*145mm 25张/包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062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竖板凭证盒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尺寸：220*305*50mm,封口：单封口，10个/包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5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8D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7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生活剪刀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刀刃材质：30Cr不锈钢，手柄材质：环保PP＋TPR软胶，尺寸：155mm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4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54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8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B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刀刃材质：30Cr不锈钢，手柄材质：环保PP＋TPR软胶，尺寸：175mm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29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F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刀刃材质：30Cr不锈钢，手柄材质：环保PP＋TPR软胶，尺寸：195mm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79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F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B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F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办公家用生活剪刀 ABS不锈钢材质 省力剪刀 163mm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42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6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1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办公家用生活剪刀 ABS不锈钢材质 省力剪刀 170mm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140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9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4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办公家用生活剪刀 ABS不锈钢材质 省力剪刀 180mm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7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20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5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刨笔刀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类型：手动；包装清单：单个装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D5C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4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 采用碳钢，塑料外壳，手动锁定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5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B4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4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10片/盒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91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7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裁纸刀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6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普通装，刀尖角度60°，1个装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927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F8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2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A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产品规格：30cm；材质：塑料；颜色：透明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40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E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3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钢尺直尺 刻度尺 50CM  钢尺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C46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F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F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软尺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D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15m*13cm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EE3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12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10只 混浆250g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ED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9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8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F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 10只 混浆250g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2B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F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2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3cm 10只 250g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2A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E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规格：A4 /10个装  单品重量：175g; 厚度：40mm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0C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23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网格文件袋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规格：A5；包装清单：拉链袋×1袋,1袋/12个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D8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9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E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A4白色透明纽扣袋 10个/包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1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3BE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51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金属笔筒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 网格圆形笔筒 内置柔软海绵垫 直径≥90mm 高≥100mm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6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6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B2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F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网纱笔袋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2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文具透明网纱笔袋 带拉链 215*120mm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40D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5D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文件盒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规格：A4 /10个装  材质：PP加厚板材0.9mm;侧宽厚度：75mm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645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6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规格：A4 /10个装  材质：PP加厚板材0.9mm;侧宽厚度：55mm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FC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C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文件盘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8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材质：金属；规格：A4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F2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6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文件栏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2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1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适用场景：办公 会议 报告；包装清单：四联文件架x1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8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89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铁书立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7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9寸塑喷铁板冲压，结构稳固，T字造型，三角泡沫脚垫。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3F4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6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工艺：绒面、烫金；材质：红绒布；规格：8K，内芯尺寸：336x240（A3纸），10本装/组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75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C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聘书内芯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规格：8K，内芯尺寸：336x240（A3纸）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F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E9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B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7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工艺：绒面、烫金；材质：红绒布；规格：12K，内芯尺寸：210*297（A4纸），10本装/组（每本含2张内芯）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C7C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6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证书内芯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规格：12K，内芯尺寸：210*297（A4纸）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DC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F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奖状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材质：双胶纸；包装清单：奖状*50张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33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CD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尺寸：40*30mm；数量：约3200张；适用机型：4寸机器；功能：三防；版式：单排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AF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5B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B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尺寸：60*40mm；数量：约1900张；适用机型：4寸机器；功能：三防；版式：单排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ED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3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6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尺寸：50*30mm；数量：约2000张；适用机型：4寸机器；功能：三防；版式：单排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18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9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C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尺寸：100*70mm；数量：约1380张；适用机型：4寸机器；功能：三防；版式：单排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4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1D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1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8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*1000；张数:50张;克重:60g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8E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0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A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尺寸：80*80mm*1000；克重:70g；宽度：80mm；适用机型：80mm机器；类型：热敏纸；直径：80mm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0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1FA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C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四联打印纸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页数：1000页；颜色：彩色；联数：四联；等分数：三等分；撕边：可撕边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D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E4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1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收据 三联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8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高级无碳复写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A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4C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6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缴费单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尺寸：210*114mm；张数：50张；克重:60g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EA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6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7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排号单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A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卷数：100卷；显色：显黑色；长度：20米；克重：70g；宽度：57mm；适用机型：58mm机器；类型：热敏纸；直径：50mm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BB5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7B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容量：250ml*268g；定制LOGO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52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2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材质：牛皮纸外贴，规格280ml，50只装/提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F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68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13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B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牛皮纸信封20个/包，5号信封，尺寸220*110mm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5A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9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牛皮纸信封10个/包，7号信封，尺寸229*162mm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6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65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5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1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牛皮纸信封40个/包，9号信封，尺寸229*324mm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3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9B0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1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220*110mm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；克重：80g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E7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2E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7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修正带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规格：30米/支，材质：PET透明膜带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FAC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8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0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修正液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容量：18ml；类型：错别字涂改液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8F8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65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支架式白板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3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尺寸120*90cm，磁性面板，可移动升降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AD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79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0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磁粒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会议白板专用磁扣、磁贴、Φ28mm强磁粒，≥45粒/盒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9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63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CC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白板擦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磁性黑板擦，可背面吸附，绒布布料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8C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44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印章箱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材质:铝合金;尺寸：202mm*145mm*105mm;6格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4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FF4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65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扫码枪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E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扫描介质：纸质 屏幕 薄膜；解码类型：一维 二维 复合码；光源：影像；传输方式：无线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B7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22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7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大容量收纳箱 奶油色加大号 40*29*21cm（无轮）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FC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E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大容量收纳箱 奶油色特大号 45*33*25cm（有轮）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6E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15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40页资料册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3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PP材质，加厚内页235*15*310mm，10个/件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A33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60页资料册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PP材质，加厚内页235*15*310mm，10个/件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38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0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80页资料册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PP材质，加厚内页235*15*310mm，6个/件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48B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5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100页资料册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C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PP材质，加厚内页235*15*310mm，6个/件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87B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B38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自动号码机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7位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1EAF1EF1"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包装、运输、税费等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完成本项目服务的所有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633808A5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78F7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639CCD7E">
      <w:pPr>
        <w:ind w:firstLine="7200" w:firstLineChars="3000"/>
        <w:rPr>
          <w:rFonts w:hint="eastAsia" w:ascii="宋体" w:hAnsi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p w14:paraId="5C751451">
      <w:pPr>
        <w:ind w:firstLine="7200" w:firstLineChars="3000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 w14:paraId="66180208">
      <w:pPr>
        <w:ind w:firstLine="7200" w:firstLineChars="3000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 w14:paraId="66422A46">
      <w:pPr>
        <w:ind w:firstLine="7200" w:firstLineChars="3000"/>
        <w:rPr>
          <w:rFonts w:hint="eastAsia" w:ascii="宋体" w:hAnsi="宋体" w:cs="宋体"/>
          <w:color w:val="auto"/>
          <w:sz w:val="24"/>
          <w:szCs w:val="24"/>
          <w:lang w:eastAsia="zh-CN"/>
        </w:rPr>
      </w:pPr>
    </w:p>
    <w:p w14:paraId="04C47CA1"/>
    <w:p w14:paraId="4412A5A6"/>
    <w:p w14:paraId="07E60AD7"/>
    <w:p w14:paraId="67416B1B"/>
    <w:p w14:paraId="24324D1B"/>
    <w:p w14:paraId="4596462E"/>
    <w:tbl>
      <w:tblPr>
        <w:tblStyle w:val="7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762"/>
        <w:gridCol w:w="23"/>
        <w:gridCol w:w="1555"/>
        <w:gridCol w:w="6814"/>
        <w:gridCol w:w="1394"/>
        <w:gridCol w:w="1476"/>
        <w:gridCol w:w="3"/>
      </w:tblGrid>
      <w:tr w14:paraId="2643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332" w:hRule="atLeast"/>
          <w:jc w:val="center"/>
        </w:trPr>
        <w:tc>
          <w:tcPr>
            <w:tcW w:w="499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包件2：日杂用品</w:t>
            </w:r>
          </w:p>
        </w:tc>
      </w:tr>
      <w:tr w14:paraId="0FC3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规格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</w:tr>
      <w:tr w14:paraId="0C58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BA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光盘刻录机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8倍速；【USB+Type-C双口】免驱即插即用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F3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83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空白光盘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6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DVD+R 16倍速；4.7GB；产品尺寸：长140mm 宽140mm 高28mm；不支持擦写、打印；50片装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8F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3A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电脑增高架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常规款：长50cm*宽18.5cm*高13cm，双抽屉，材质：竹材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B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AA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类型：桌面；功能：便携；材质：金属；长度：0-50cm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E6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15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手机置物架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尺寸：18.5*9.3*4.2CM；材质：不锈钢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63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1E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移动电视支架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产品尺寸：长1500mm 宽665mm 高70mm；产品净重：16.3kg；最大承重：100kg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3B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06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4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一次性塑料奶瓶</w:t>
            </w:r>
          </w:p>
        </w:tc>
        <w:tc>
          <w:tcPr>
            <w:tcW w:w="5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材质：pp；奶瓶口径：标准口径；适用年龄：0-6个月；功能热点：一次性/普通；瓶身形状：直身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3D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21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尺寸：100ML；材质：PE膜+蓄冷凝胶；袋型：运输冰袋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DC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EE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容量：250ml；无铅无镉，骨质瓷，高温烧制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230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C4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容量：≥500ml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D2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D8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材质：304不锈钢；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容量：≥500ml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66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1D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食品保温箱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容量：13L；隔热材料：PU(聚氨酯)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BC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962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平板小推车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可折叠；产品承重：300斤；产品尺寸：70*47*840M；产品重量：7.25KG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70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4A8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主体材质：不锈钢；尺寸：985*50*95cm；层距：58cm；板子内径：84x44cm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DB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27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框架材质：金属；垫层厚度:2.1-3cm；面料材质:绒布；适用人数:1人；类别:折叠软床；折叠床折数:三折；最大承重:300斤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BD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74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单片膜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尺寸：单片130cmx160cm；适用年龄：0-3岁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14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12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门帘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 螺丝加固款；尺寸：1.6mm厚门帘 宽30x高200cm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9E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34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适用场景：厨房 卫浴；净含量：1500毫升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A5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F6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坐浴盆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款式：手动冲洗款；尺寸：3200ml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0C7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44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塑料盆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材质：PP，内直径：32cm，高度13cm,容量7.1L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8A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5F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容量：20L类别：保温桶；材质：201不锈钢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1A3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AF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尺寸：20cm；材质：304不锈钢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050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05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尺寸：22cm；材质：304不锈钢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558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D0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不锈钢盘子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尺寸：宽35高4.8cm长50cm；材质：不锈钢；形状：长方形；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44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9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不锈钢盘子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尺寸：宽27高4.8cm长36cm；材质：不锈钢；形状：长方形；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AA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9D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电子秤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A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最大承重：6千克；秤面材质：塑料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72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33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体重秤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最小分度：50g；秤面材质：防滑树脂表层；电源方式：电池;显示类型:单色LED;最大承重:≤180kg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DE9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76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马桶刷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材质：PP、硅胶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0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521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55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7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类别：比赛用球；星级：三星级；10只/筒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46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5A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球拍等级：初级；胶面类型：一正一反；是否带包：软包；球拍类型:套拍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F6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D5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跳绳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类别：普通跳绳；显示屏材质：其它；电源形式：电池；计数感应方式：弹片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11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1B7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规格：6只装；材质：鹅毛；球头：双拼球头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9F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4C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类型：对拍；球拍材质：合金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63C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56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棉拖鞋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鞋底材质：EVA，制鞋工艺：注压鞋（适合37-44码）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EB5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9C6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防滑拖鞋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鞋面材质：涤纶(聚酯纤维) 鞋底材质：PVC(聚氯乙烯)制鞋工艺：缝制鞋（适合37-44码）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B1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F3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雨衣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功能：防水 防泼水 便携；材质：PE EVA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42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5A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衣排钩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材质：太空铝；可移动挂钩 6钩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B69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4C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晾衣架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商品最大承重：60kg；是否可折叠：可折叠；主体材质：不锈钢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7E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04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帆布包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/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尺寸：28*35cm；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闭合方式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敞口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有无暗袋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无暗袋</w:t>
            </w:r>
            <w:bookmarkEnd w:id="0"/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C6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0A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避光盒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含量：2ml；5只装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66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09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C5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含量：5ml；5只装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C6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9C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73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含量：20ml；5只装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45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2C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抽屉式收纳盒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尺寸:360*270*257mm；颜色:灰、黑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0A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FC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订制贺卡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信封尺寸：11.3*20.4cm；贺卡尺寸：20.3*19.7cm；内页尺寸：19*18.5cm；信封、贺卡克重：330g；内页克重180g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8D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9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定制包装袋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OLE_LINK2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尺寸：30*40cm；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材质:EVA乙烯-醋酸乙烯酯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是否密封：密封</w:t>
            </w:r>
            <w:bookmarkEnd w:id="1"/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2AB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A9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材质：304不锈钢；尺寸：直径20高度20cm 5L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2C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0E2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E4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是否可折叠：不可折叠；材质：塑料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FDA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9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功能：防滑 防油 防水；材质：CPE EVA PVC(聚氯乙烯)；款式：中帮；尺码：36-45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39F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5A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坐便椅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功能：带靠背 可折叠；尺寸：40*38*72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7A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56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揭牌仪式红布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材质:加厚锻布；尺寸:40CM*60CM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F2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F9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600mm；箱体高度：60cm；门板厚度：9.1-10mm；报警方式：蜂鸣器报警；开锁方式：密码 钥匙；箱体厚度：1.1-1.5mm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77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9E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材质：PET丝+金属杆+PP+铝合金；规格：套装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A9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E3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拖板尺寸：140* 42CM，材质：PP/不锈钢，4块布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71D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9E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B22C">
            <w:pPr>
              <w:jc w:val="center"/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旋转拖把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类型：双驱动，杆材质：不锈钢，杆子长度:伸缩杆95-125CM，水桶尺寸:44CM*25CM*21.5CM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；2拖把头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A19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2A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EB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海绵拖把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胶棉头长：38cm，产品材质：PP、PVA胶棉、不锈钢管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；2拖把头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EE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83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03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布条拖把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材质：布条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2D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12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颜色：白色；尺寸：35*55cm；容量（L）：20L；材质：聚乙烯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550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C2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封口袋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尺寸：12*17；材质：PE；袋型：自封袋； 200个装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168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BC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679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尺寸：17*25；材质：PE；袋型：自封袋；100个装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EC4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7A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00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尺寸：24*35；材质：PE；袋型：自封袋 100个装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5F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B6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伞套袋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尺寸：短袋；袋型：伞套袋 100个装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02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8E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4F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尺寸：长袋；袋型：伞套袋 100个装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7C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04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医疗垃圾袋（黄色医垃）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颜色:黄色；尺寸：50*60cm；容量(L)：18/20L；适用范围：垃圾桶；材质：PP/PE；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EC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D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D6E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颜色:黄色；尺寸：60*70cm；容量(L)：30L；适用范围：垃圾桶；材质：PP/PE；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31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28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B3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颜色:黄色；尺寸：80*90cm；容量(L)：70L；适用范围：垃圾桶；材质：PP/PE；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43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C8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5F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颜色:黄色；尺寸：90*100cm；容量(L)：100L；适用范围：垃圾桶；材质：PP/PE；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97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22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保鲜膜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9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长度：120m；材质：PE；是否可微波炉加热：可加热；类别：点断式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61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FC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全自动上水热水壶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玻璃底座，加水感应自停，无水自动续水，额定容量：0.8L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3D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4D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304不锈钢电水壶，2L大容量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BD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D5E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热水瓶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容量：2L；保温时效≥36小时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CA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DC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便携式烧水杯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加热功率：550w；产品容量：800mL；电源线长：80CM(外露部分，包括插头)；产品尺寸：140x300mm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FB99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B0E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立式饮水机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产品款式：温热、冰热，产品尺寸：265*250*820，产品规格：立式，额定功率：625W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AD4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94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便携式风扇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额定功率：45W,额定电压：220V，额定频率：50HZ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C5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9C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挂式风扇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风力档位：3档；扇叶片数：7叶；产品尺寸：长165mm 宽265mm 高410mm；操控方式：遥控器控制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6B0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B3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立式风扇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额定功率：50W,额定电压：220V，额定频率：50HZ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6BC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8E8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加湿器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容量：4.5L，功率：30W，电压：220V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AE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2D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5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容量：100L；产品尺寸：宽541mm 深498mm 高865mm；冷冻能力：6kg/12h；制冷方式：直冷；控温方式：机械控温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47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36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电冰箱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总容积：170L；冷冻室容积：54L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变温室容积:1L；冷藏室容积：116L；产品尺寸：宽495mm 深580mm 高1410mm；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1CD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ED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电吹风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：机械式；不可折叠；电源线长：1.65m；产品尺寸：长258mm 宽100mm 高75mm；风温档位：2档；风速档位：2档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最大功率：800W-2000W（含）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839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5B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冷风机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变频/定频：定频；风力档位：3档；水箱容量：35L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93C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9A8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电热玻板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尺寸：50*80cm；类别：通用暖贴；档位：4档；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D88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FC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内胆材质：搪瓷；产品尺寸：长655mm 宽415mm 高460mm加热方式：单管加热；外观设计：圆桶型；容量：80-99L；操控方式：按键式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480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A0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内胆材质：金刚；产品尺寸：长248mm 宽248mm 高330mm；外观设计：方型；容量：40L以下；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06C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B2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运行内存/RAM：2GB；屏幕尺寸：32英寸；是否触摸屏：非触摸屏；接口：USB扩展/充电；壁挂式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01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A1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电蒸锅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容量：22L；锅体材质：PP(聚丙烯)；额定功率：1300W；额定电压：220V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操控方式：按键式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7F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1B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产品尺寸：长440mm 宽357mm 高274mm；微波功率：700W；开门方式：侧开门；底盘类型：平板式；操控方式：触控式；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493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7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电波钟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主体形状：圆形；镜面材质：玻璃；机芯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电波；外壳材质：塑料；授时方式：电波；尺寸：31-40cm；显示类型:指针式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37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CD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多功能GPS卫星授时电波钟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40cm*30cm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B1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B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涂层材质：特氟龙涂层；容量：3L；内胆材质：铁铝合金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蒸屉材质：PP(聚丙烯)；内胆形状：球釜形；加热方式：底盘；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C0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E4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艾灸点火器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防风；可充气</w:t>
            </w:r>
            <w:bookmarkStart w:id="2" w:name="_GoBack"/>
            <w:bookmarkEnd w:id="2"/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2F3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7C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操控方式：机械式；日除湿量：12L；产品尺寸：长345mm 宽335mm 高703mm；水箱容量：3L；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FF0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C6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酒精气体探测仪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工作方式：在线式；是否带泵：不带泵；可检测气体：乙醇；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A1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D17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适用面积：99㎡；操控方式：APP操控 语音控制 触摸式；电机类型：直流电；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736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84C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灯身材质：ABS；最大瓦数：10-15W（含）供电方式：插座；光源类型：LED；开关方式：触摸开关；固定方式：底座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1F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31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最大瓦数：5-10W（含）；固定方式：磁吸；是否可充电：可充电；灯身材质：ABS；开关方式：触摸开关；供电方式：锂电池 USB供电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F5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E0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手电筒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电源方式：充电+干电池；最大流明：&lt;200lm；是否可充电：可充电；最长续航：&lt;5h；电池是否可拆卸：不可拆卸；材质：ABS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1A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D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强光电筒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类别：头灯；灯身材质：合金；电源类型：干电池；光源类型：LED；最大瓦数：≤3W；续航时间：&gt;15h；是否可调焦：旋转调焦；照射半径：＞300M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7439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41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应急便携手电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电源方式：充电-USB；是否防水：防水；材质：ABS；最大流明：&lt;200lm；最长续航：&lt;5h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331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97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类别：有绳板机；类型：普通座机；置方式：座式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F6E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4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无线座机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特色功能：来电显示；电话薄数量：100条以下；放置方式：座式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58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EE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尺寸：182mm*168mm*255mm；适用场景：工业存储；材质：HDPE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D1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48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尺寸：213mm*199mm*308mm；适用场景：工业存储；材质：HDPE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30A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92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滤茶桶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茶水桶直径：≥26cm；容量：8L；加厚带盖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64F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9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烟灰缸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2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尺寸：180*180*37mm；材质：玻璃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9843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AB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一次性痰盂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容量:实际容量1.25L；直径18.3cm*高11cm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B1C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05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金属垃圾桶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材质：金属网丝，尺寸：26cm*24cm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34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7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镂空垃圾桶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材质：PP，尺寸：下直径19cm*高25cm*上直径27cm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5AE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82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不锈钢垃圾桶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材质：不锈钢，尺寸：705*320*260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2450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ED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翻盖环卫垃圾桶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材质：HDPE，尺寸：L540*W480*H920mm ；带轮盖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0415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133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户外垃圾桶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户外垃圾桶加厚120L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97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A0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户外垃圾桶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材质：不锈钢双桶，尺寸：97*35*95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C9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06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户外垃圾桶内胆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材质：不锈钢单桶，尺寸：内桶25*30*43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434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CD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医疗垃圾桶（黄色）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尺寸：20L；类别：医疗垃圾桶；材质：PP/PE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5D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F7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25B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尺寸：30L；类别：医疗垃圾桶；材质：PP/PE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DD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1A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C7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尺寸：70L；类别：医疗垃圾桶；材质：PP/PE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2F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EC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3B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尺寸：100L；类别：医疗垃圾桶；材质：PP/PE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84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0D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纸张尺寸：长320mm 宽198mm；类别：抽取式；原料成分：原生木浆；香型：无香型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D5D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C8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原生木浆，无荧光剂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E4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108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规格：210 mm *210 mm ，数量：2层*200抽*3包，成分：原生木浆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C70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A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规格：132mm *190 mm ，数量：3层*110抽*8包，成分：原生木浆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A5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21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盒装抽纸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规格：200抽/3盒/提，尺寸：190 mm*190 mm，36盒/箱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EC4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A5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规格：4层*140g*10卷，尺寸：105*140mm,成分：原生木浆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F5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49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大卷纸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主要成分：原生木浆，单卷规格：120mm*90mm节/3层,净含量：1250节/卷（150米/卷），箱装规格：12卷/箱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4C4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AD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手帕纸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规格：210*210mm，数量8片*12包/条，成分：原生木浆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C3F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4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双层三折 215mm×225mm 150抽/包 20包/箱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9E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00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水刺无纺布、无压花，尺寸:180mmx170mm,数量:10片x10包（单位：包）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3D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A2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大卷纸盒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外壳材质：ABS材质;尺寸：L265*W123*H265mm; 壁挂式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E0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36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可容纳长255mm*高度182mm以内的纸巾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材质：ABS树脂; 壁挂式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8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B5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纸巾盒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材质：塑料；带盖；尺寸：211*130*96mm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CD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DC2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除胶剂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总净含量：275ml；污渍类型：鸟粪 粘胶 虫渍；包装形式：压力罐装；形态：液体；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6B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2C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彩虹蚊香片直插器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尺寸：1.2m；适用人群：成人；适用空间：室内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575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58B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电热蚊香片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数量：60片/盒；保质期：3年；包装形式：单独包装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A05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39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电热蚊香器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额定功率：5W；单器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C5E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AE5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蚊香液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每套包含3瓶电热蚊香液+加热器，53ml/瓶，无味型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1768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07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蚊香液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数量：6瓶/盒；含量：34ml/瓶；无器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919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C7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B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防蚊帐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适用床尺寸：1.5m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是否需安装：需安装；闭合方式：自然闭合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7FC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6C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防火包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耐火时间：3小时；内部填充：特殊防火材料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5D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EF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长度：195cm；材质：硅胶；手套*12付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546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46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床上用品三件套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尺寸：1.2米*2米，纯棉材质，三件套（床单*1，枕套*1，被套*1）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35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78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双层床单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面料：涤纶；适用床尺寸：1.5m床：床单尺寸：150*230cm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33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79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双层中单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材质：纯棉；颜色：绿色；尺寸：120*120cm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3A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C6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双层中单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材质：纯棉；颜色：绿色；尺寸：150*200cm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AD2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1C5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枕头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面料成分：涤纶(聚酯纤维)；高度：8-12cm(含)；规格：一对装；填充物成分：涤纶(聚酯纤维)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3E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37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枕套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一对装，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48*74cm材质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3A9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85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枕芯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尺寸：45*70cm；高度：6-8cm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3C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7D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硅胶趴枕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填充物：鸭毛；外套材质：牛奶蛋白纤维；高度：2-3cm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8F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CE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8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面料成分：棉；安全类别：A类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尺寸：170*90cm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642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D3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面料成分：纯棉；功能：抗菌；类别：擦手巾；安全类别：A类；工艺：毛圈；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AE62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CB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礼盒装毛巾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0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33*72cm、材质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毛巾*2，礼盒*1，手提袋*1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C3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B3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礼盒装牙刷牙膏套装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是否含氟：不含氟；功效：牙龈护理 清新口气 基础清洁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青蒿植物素牙膏40g*1 护龈牙刷2支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FC4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EB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抹布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30*60cm，10条装，材质：纤维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3F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A1A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包装：单片独立包装*20片；材质：双层无纺布+PE膜，尺寸：17*140mm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69F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95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遮阳伞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伞面半径：54-61cm；雨伞折数：三折；伞布面料：碰击布；打开方式：手动；伞面涂层：黑胶；骨数:8骨；伞骨材质:玻璃纤维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9F6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5C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雨伞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伞布面料：碰击布；打开方式：手动；骨数:8骨；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760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68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洗洁精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净含量：1.1kg/瓶；是否浓缩：非浓缩；功效:去油污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D1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95F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含量：500g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适用场景：家用；香型：清香型；功效：除垢；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F3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71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肥皂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净含量：202g*2块；功效：去污，去渍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690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78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爆炸盐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净含量：1kg*1桶；保质期：3年；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AE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D7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净含量：3kg；功能：除菌除螨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4A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B4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2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净含量：2.8kg；功效：护色/增艳 去污/去渍；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DE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C0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D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净含量：420g/瓶；消字号；抑菌洗手液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AC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A40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洗手液支架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孔径尺寸：35mm；安装方式：胶粘壁挂式；材质：太空铝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F20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81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儿童沐浴露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净含量：1kg/瓶；功效：清洁 清爽；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22A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EA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沐浴露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净含量：720g/瓶；功效：清洁、清爽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5A6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16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洗发水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净含量：1600ml;功效：去屑，止痒，控油；原料成分：氨基酸;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995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01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护发素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净含量：1600ml;功效：去屑，止痒，控油；原料成分：氨基酸; 洗护套装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0A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86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洗面奶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净含量：100g；保质期：4年；主要功效成分：氨基酸；功效：深层清洁 保湿；形态：膏/霜状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3B1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9D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卸妆水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净含量：50ml；功效：补水保湿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97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A4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修护面霜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主要功效成分：植物提取物 其它成分；功效：保湿；类别：面霜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B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86B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1B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洗脸巾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规格：200cm*200cm/张（1层），净含量180抽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DA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AC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化妆棉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克重g/㎡：45g/㎡；材质：全棉；包装形式：袋装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9A2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38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消肿面罩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适用范围：用于发热患者的局部降温。仅用于体表完整皮肤；类别：冷敷热敷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B37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66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眼罩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适用范围：用于发热患者的局部降温；材质：聚纤维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D82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2F5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耳塞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材质：记忆棉；降噪睡眠耳塞10只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/盒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E73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7A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定制DR袋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9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10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8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hanging="425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F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定制CT袋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40*45*4.2cm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5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6E7D28BE">
      <w:pPr>
        <w:spacing w:line="500" w:lineRule="exact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注：所有报价均使用人民币，所报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价格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包含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包装、运输、税费等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完成本项目服务的所有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费用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49140CEB">
      <w:pPr>
        <w:spacing w:line="500" w:lineRule="exact"/>
        <w:ind w:firstLine="480" w:firstLineChars="200"/>
        <w:rPr>
          <w:rFonts w:hint="eastAsia"/>
          <w:color w:val="auto"/>
          <w:sz w:val="20"/>
          <w:szCs w:val="22"/>
        </w:rPr>
      </w:pPr>
      <w:r>
        <w:rPr>
          <w:rFonts w:hint="eastAsia" w:ascii="宋体" w:hAnsi="宋体" w:cs="宋体"/>
          <w:color w:val="auto"/>
          <w:sz w:val="24"/>
          <w:szCs w:val="24"/>
        </w:rPr>
        <w:t>承诺：提供的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服务符合国家及行业相关标准，</w:t>
      </w:r>
      <w:r>
        <w:rPr>
          <w:rFonts w:hint="eastAsia" w:ascii="宋体" w:hAnsi="宋体" w:cs="宋体"/>
          <w:color w:val="auto"/>
          <w:sz w:val="24"/>
          <w:szCs w:val="24"/>
        </w:rPr>
        <w:t>符合相关法律法规等要求。</w:t>
      </w:r>
    </w:p>
    <w:p w14:paraId="029EC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供应商全称(盖章)：</w:t>
      </w:r>
    </w:p>
    <w:p w14:paraId="7F76A80E">
      <w:pPr>
        <w:ind w:firstLine="7200" w:firstLineChars="3000"/>
      </w:pPr>
      <w:r>
        <w:rPr>
          <w:rFonts w:hint="eastAsia" w:ascii="宋体" w:hAnsi="宋体" w:cs="宋体"/>
          <w:color w:val="auto"/>
          <w:sz w:val="24"/>
          <w:szCs w:val="24"/>
        </w:rPr>
        <w:t>供应商全权代表(签字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1BCFA"/>
    <w:multiLevelType w:val="singleLevel"/>
    <w:tmpl w:val="B821BCF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0377D31F"/>
    <w:multiLevelType w:val="singleLevel"/>
    <w:tmpl w:val="0377D31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NDg2Y2JhMTgyZmM3ZmYwODgyNzhjMGQ1Yzc0NzkifQ=="/>
  </w:docVars>
  <w:rsids>
    <w:rsidRoot w:val="00000000"/>
    <w:rsid w:val="00953120"/>
    <w:rsid w:val="041D7ED9"/>
    <w:rsid w:val="042E5787"/>
    <w:rsid w:val="0501019D"/>
    <w:rsid w:val="050B11E4"/>
    <w:rsid w:val="05634469"/>
    <w:rsid w:val="05993DEF"/>
    <w:rsid w:val="0691144E"/>
    <w:rsid w:val="08422A5C"/>
    <w:rsid w:val="08597783"/>
    <w:rsid w:val="0B8E1003"/>
    <w:rsid w:val="0C821978"/>
    <w:rsid w:val="0D6B65B1"/>
    <w:rsid w:val="0D9C2C0E"/>
    <w:rsid w:val="0F366148"/>
    <w:rsid w:val="0F694D72"/>
    <w:rsid w:val="0FBF1DF1"/>
    <w:rsid w:val="122A4C8C"/>
    <w:rsid w:val="12BB3B36"/>
    <w:rsid w:val="13391E64"/>
    <w:rsid w:val="15484278"/>
    <w:rsid w:val="161F43DC"/>
    <w:rsid w:val="16781D3E"/>
    <w:rsid w:val="18A81D7B"/>
    <w:rsid w:val="18FC27B3"/>
    <w:rsid w:val="19DD25E4"/>
    <w:rsid w:val="1A4A26D3"/>
    <w:rsid w:val="1AAD234B"/>
    <w:rsid w:val="1ABB4669"/>
    <w:rsid w:val="1BCB64BE"/>
    <w:rsid w:val="1C0302FC"/>
    <w:rsid w:val="1C6963B1"/>
    <w:rsid w:val="1CD53A47"/>
    <w:rsid w:val="1D344C11"/>
    <w:rsid w:val="1DE3462C"/>
    <w:rsid w:val="1E332C3C"/>
    <w:rsid w:val="1EA14864"/>
    <w:rsid w:val="1EC76424"/>
    <w:rsid w:val="21E309B4"/>
    <w:rsid w:val="23952182"/>
    <w:rsid w:val="23DE7685"/>
    <w:rsid w:val="24055DE2"/>
    <w:rsid w:val="24E22490"/>
    <w:rsid w:val="2539433E"/>
    <w:rsid w:val="25761B3F"/>
    <w:rsid w:val="25902C01"/>
    <w:rsid w:val="25C07367"/>
    <w:rsid w:val="272726CA"/>
    <w:rsid w:val="27482BFF"/>
    <w:rsid w:val="27FF34BF"/>
    <w:rsid w:val="28B32654"/>
    <w:rsid w:val="2B054C0F"/>
    <w:rsid w:val="2B1971F4"/>
    <w:rsid w:val="2C710C40"/>
    <w:rsid w:val="2D2177C6"/>
    <w:rsid w:val="2DD461B9"/>
    <w:rsid w:val="2FC32589"/>
    <w:rsid w:val="30CF6D2D"/>
    <w:rsid w:val="31306953"/>
    <w:rsid w:val="32E70612"/>
    <w:rsid w:val="34015AC0"/>
    <w:rsid w:val="36715B88"/>
    <w:rsid w:val="37477080"/>
    <w:rsid w:val="37560DD6"/>
    <w:rsid w:val="38E075A3"/>
    <w:rsid w:val="39285291"/>
    <w:rsid w:val="396167D0"/>
    <w:rsid w:val="3A03209D"/>
    <w:rsid w:val="3AB40CE8"/>
    <w:rsid w:val="3B057795"/>
    <w:rsid w:val="3D3372DD"/>
    <w:rsid w:val="3D5A3DC8"/>
    <w:rsid w:val="3DB66B25"/>
    <w:rsid w:val="3DCC6348"/>
    <w:rsid w:val="3E5C591E"/>
    <w:rsid w:val="40150675"/>
    <w:rsid w:val="42F8373B"/>
    <w:rsid w:val="43B62C86"/>
    <w:rsid w:val="44801C3A"/>
    <w:rsid w:val="457269B9"/>
    <w:rsid w:val="459040FF"/>
    <w:rsid w:val="45A07464"/>
    <w:rsid w:val="460F7235"/>
    <w:rsid w:val="46464354"/>
    <w:rsid w:val="46F20E50"/>
    <w:rsid w:val="48680947"/>
    <w:rsid w:val="493A2D00"/>
    <w:rsid w:val="49A65DED"/>
    <w:rsid w:val="4AC63A3A"/>
    <w:rsid w:val="4B0B6702"/>
    <w:rsid w:val="4B845D03"/>
    <w:rsid w:val="4BE4669E"/>
    <w:rsid w:val="4EE6167D"/>
    <w:rsid w:val="4FC450D1"/>
    <w:rsid w:val="503C5EC1"/>
    <w:rsid w:val="50D15CF8"/>
    <w:rsid w:val="53F817ED"/>
    <w:rsid w:val="541972E9"/>
    <w:rsid w:val="54705C6B"/>
    <w:rsid w:val="560E4B19"/>
    <w:rsid w:val="56B4657F"/>
    <w:rsid w:val="570021F2"/>
    <w:rsid w:val="587256F3"/>
    <w:rsid w:val="587D7A32"/>
    <w:rsid w:val="59CA25AF"/>
    <w:rsid w:val="60D23403"/>
    <w:rsid w:val="619A0388"/>
    <w:rsid w:val="63F232A4"/>
    <w:rsid w:val="66EA76BB"/>
    <w:rsid w:val="692C58E1"/>
    <w:rsid w:val="69A2602B"/>
    <w:rsid w:val="6A1B06CD"/>
    <w:rsid w:val="6C3B62C3"/>
    <w:rsid w:val="6C3F5DB4"/>
    <w:rsid w:val="6C6F7383"/>
    <w:rsid w:val="6DEC645A"/>
    <w:rsid w:val="6DFB0400"/>
    <w:rsid w:val="6F8F4C67"/>
    <w:rsid w:val="770976EA"/>
    <w:rsid w:val="78F9378E"/>
    <w:rsid w:val="793741EC"/>
    <w:rsid w:val="7A8677AC"/>
    <w:rsid w:val="7B2A5E81"/>
    <w:rsid w:val="7D135677"/>
    <w:rsid w:val="7D8A777A"/>
    <w:rsid w:val="7DB65DB9"/>
    <w:rsid w:val="7F6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rPr>
      <w:sz w:val="28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3631</Words>
  <Characters>4754</Characters>
  <Lines>0</Lines>
  <Paragraphs>0</Paragraphs>
  <TotalTime>1</TotalTime>
  <ScaleCrop>false</ScaleCrop>
  <LinksUpToDate>false</LinksUpToDate>
  <CharactersWithSpaces>4911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13540688176</cp:lastModifiedBy>
  <dcterms:modified xsi:type="dcterms:W3CDTF">2026-02-28T07:49:38Z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EADD3085749E4017844309A3BE87C1DA_13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