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成都市新都区第三人民医院</w:t>
      </w:r>
    </w:p>
    <w:p w14:paraId="4AE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工程项目审核服务采购项目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调研需求</w:t>
      </w:r>
    </w:p>
    <w:p w14:paraId="049D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0" w:left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F4C7D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z w:val="32"/>
          <w:szCs w:val="32"/>
          <w:lang w:val="en-US" w:eastAsia="zh-CN"/>
        </w:rPr>
        <w:t>一、项目基本情况</w:t>
      </w:r>
    </w:p>
    <w:p w14:paraId="494102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《中华人民共和国审计法》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《卫生系统内部审计工作规定》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等法律法规规定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医院结合自身实际情况，拟选聘专业审计机构，对医院工程项目进行审核，并出具合规性审计报告。</w:t>
      </w:r>
    </w:p>
    <w:p w14:paraId="41EC620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Style w:val="14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4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具体服务内容与输出成果</w:t>
      </w:r>
    </w:p>
    <w:p w14:paraId="3E94FB9C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审</w:t>
      </w: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核</w:t>
      </w: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内容及数目：2026年度工程项目审</w:t>
      </w: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核</w:t>
      </w: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，共计10项</w:t>
      </w:r>
    </w:p>
    <w:p w14:paraId="411F97E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4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审计具体要求</w:t>
      </w:r>
      <w:bookmarkStart w:id="1" w:name="_GoBack"/>
      <w:bookmarkEnd w:id="1"/>
    </w:p>
    <w:p w14:paraId="0C26625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审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计实施：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根据国家及行业规定，对送审资料的完整性、真实性、合规性进行审查；对工程量、综合单价、费用计取等进行全面审核；组织现场踏勘与核对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09D20AF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沟通协调：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及时与建设单位、施工单位等相关方就审计中发现的问题进行沟通、核对，并形成书面会议纪要或核对记录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48F77D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成果文件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交内容完整、数据准确、结论清晰的《审计报告》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42D91B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增值服务</w:t>
      </w:r>
      <w:r>
        <w:rPr>
          <w:rStyle w:val="14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针对审计中发现的管理问题，出具《管理建议书》，提出改进意见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31142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z w:val="32"/>
          <w:szCs w:val="32"/>
          <w:lang w:val="en-US" w:eastAsia="zh-CN"/>
        </w:rPr>
        <w:t>三、知识产权</w:t>
      </w:r>
    </w:p>
    <w:p w14:paraId="4E882D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 xml:space="preserve">供应商应保证在本项目中使用的任何产品和服务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包括部分使用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，不会产生因第三方提出侵犯其专利权、商标权或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知识产权而引起的法律和经济纠纷，如因专利权、商标权或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z w:val="32"/>
          <w:szCs w:val="32"/>
          <w:lang w:val="en-US" w:eastAsia="zh-CN"/>
        </w:rPr>
        <w:t>知识产权而引起法律和经济纠纷，由供应商承担所有相关责任。</w:t>
      </w:r>
    </w:p>
    <w:p w14:paraId="25DA1E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sz w:val="32"/>
          <w:szCs w:val="32"/>
          <w:lang w:val="en-US" w:eastAsia="zh-CN"/>
        </w:rPr>
        <w:t>注：本项目的具体需求以采购文件为准。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151919-E9AB-44C5-9C1C-6EF42BCB15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3B9176C-C574-4E29-A7A3-8A52282D3D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CB2E57-FBF0-48BD-8A97-2C905C21A9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6A66F3-D48E-4632-B6FC-D05A084D0126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437CBB1-0BEB-45B5-9F09-A15D2FCC11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75EF9"/>
    <w:multiLevelType w:val="singleLevel"/>
    <w:tmpl w:val="3F775E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295B2A9"/>
    <w:multiLevelType w:val="singleLevel"/>
    <w:tmpl w:val="5295B2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29550FDB"/>
    <w:rsid w:val="038A1272"/>
    <w:rsid w:val="06605FD1"/>
    <w:rsid w:val="0A3564B4"/>
    <w:rsid w:val="0FBF6051"/>
    <w:rsid w:val="10833BEE"/>
    <w:rsid w:val="10CF0462"/>
    <w:rsid w:val="17CB7ED4"/>
    <w:rsid w:val="1C667D9D"/>
    <w:rsid w:val="1EDA5384"/>
    <w:rsid w:val="26201315"/>
    <w:rsid w:val="29550FDB"/>
    <w:rsid w:val="29977B5D"/>
    <w:rsid w:val="2A0D56E4"/>
    <w:rsid w:val="2DF44429"/>
    <w:rsid w:val="2F462582"/>
    <w:rsid w:val="318771D2"/>
    <w:rsid w:val="32901F78"/>
    <w:rsid w:val="36A90B99"/>
    <w:rsid w:val="4224784D"/>
    <w:rsid w:val="496A4888"/>
    <w:rsid w:val="4AB154F6"/>
    <w:rsid w:val="4C5F6C91"/>
    <w:rsid w:val="510460CD"/>
    <w:rsid w:val="51B8633F"/>
    <w:rsid w:val="531F5CA8"/>
    <w:rsid w:val="54D853E7"/>
    <w:rsid w:val="56DC30B4"/>
    <w:rsid w:val="57155D48"/>
    <w:rsid w:val="57CF6BDA"/>
    <w:rsid w:val="5B2F18CA"/>
    <w:rsid w:val="5C974299"/>
    <w:rsid w:val="5E910562"/>
    <w:rsid w:val="5EAD25AF"/>
    <w:rsid w:val="63BF7C32"/>
    <w:rsid w:val="643B457E"/>
    <w:rsid w:val="64A21CA4"/>
    <w:rsid w:val="6773774C"/>
    <w:rsid w:val="72F208F9"/>
    <w:rsid w:val="78250553"/>
    <w:rsid w:val="7B3559C6"/>
    <w:rsid w:val="7D9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1" w:lineRule="exact"/>
      <w:ind w:left="955" w:right="1095"/>
      <w:jc w:val="center"/>
      <w:outlineLvl w:val="0"/>
    </w:pPr>
    <w:rPr>
      <w:rFonts w:ascii="宋体" w:hAnsi="宋体" w:eastAsia="方正小标宋简体" w:cs="宋体"/>
      <w:sz w:val="44"/>
      <w:szCs w:val="44"/>
      <w:lang w:val="zh-CN" w:bidi="zh-CN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cs="Times New Roman"/>
      <w:sz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autoRedefine/>
    <w:qFormat/>
    <w:uiPriority w:val="0"/>
    <w:rPr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代媛媛"/>
    <w:basedOn w:val="1"/>
    <w:link w:val="16"/>
    <w:qFormat/>
    <w:uiPriority w:val="0"/>
    <w:pPr>
      <w:spacing w:line="580" w:lineRule="exact"/>
      <w:jc w:val="left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正文代媛媛 Char"/>
    <w:link w:val="15"/>
    <w:qFormat/>
    <w:uiPriority w:val="0"/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sz w:val="32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462</Characters>
  <Lines>0</Lines>
  <Paragraphs>0</Paragraphs>
  <TotalTime>3</TotalTime>
  <ScaleCrop>false</ScaleCrop>
  <LinksUpToDate>false</LinksUpToDate>
  <CharactersWithSpaces>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2025-08-12T01:14:00Z</dcterms:created>
  <dc:creator>huaxing</dc:creator>
  <cp:lastModifiedBy>小番茄 麻麻</cp:lastModifiedBy>
  <dcterms:modified xsi:type="dcterms:W3CDTF">2025-11-11T08:48:21Z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7FF7C4FC9B1343DCBF0F68EFC5B85626_13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