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67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成都市新都区第三人民医院</w:t>
      </w:r>
    </w:p>
    <w:p w14:paraId="4AE88E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420" w:leftChars="200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审计服务采购项目</w:t>
      </w:r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调研需求</w:t>
      </w:r>
    </w:p>
    <w:p w14:paraId="049D61C8">
      <w:pPr>
        <w:ind w:left="420" w:leftChars="200"/>
        <w:jc w:val="center"/>
        <w:rPr>
          <w:rFonts w:ascii="黑体" w:hAnsi="黑体" w:eastAsia="黑体" w:cs="黑体"/>
          <w:b/>
          <w:bCs/>
          <w:sz w:val="32"/>
          <w:szCs w:val="32"/>
          <w:shd w:val="clear" w:color="auto" w:fill="FFFFFF"/>
        </w:rPr>
      </w:pPr>
    </w:p>
    <w:p w14:paraId="0F4C7DCD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一、项目基本情况</w:t>
      </w:r>
    </w:p>
    <w:p w14:paraId="3FAC6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为规范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医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院财务管理，确保经济活动及工会经费收支合法合规，根据《中华人民共和国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审计法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》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《四川省内部审计条例》（2025年修订）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、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《关于进一步加强公立医院内部控制建设的指导意见》及《四川省基层工会经费收支管理办法》等相关法律法规，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医院结合自身实际情况，拟选聘专业审计机构，对医院2025年财务年报、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2022年6月—2025年12月</w:t>
      </w:r>
      <w:r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  <w:t>工会收支进行审计评估，并出具合规性审计及评估报告。</w:t>
      </w:r>
    </w:p>
    <w:p w14:paraId="41EC6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二、</w:t>
      </w:r>
      <w:r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  <w:t>具体服务内容与输出成果</w:t>
      </w:r>
    </w:p>
    <w:p w14:paraId="3641D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</w:pPr>
      <w:r>
        <w:rPr>
          <w:rStyle w:val="14"/>
          <w:rFonts w:hint="default" w:ascii="Times New Roman" w:hAnsi="Times New Roman" w:eastAsia="黑体" w:cs="Times New Roman"/>
          <w:b w:val="0"/>
          <w:color w:val="0F1115"/>
          <w:sz w:val="32"/>
          <w:szCs w:val="32"/>
          <w:shd w:val="clear" w:color="auto" w:fill="FFFFFF"/>
        </w:rPr>
        <w:t>（一）医院财务报表审计</w:t>
      </w:r>
    </w:p>
    <w:p w14:paraId="26BA50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</w:pPr>
      <w:r>
        <w:rPr>
          <w:rStyle w:val="14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4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4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4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4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对医院2025年度财务报表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及相关财务资料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的真实性、合法性、公允性及完整性进行独立审计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必要时可延伸审计其他部门和年度，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并发表审计意见出具审计报告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54252E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Style w:val="14"/>
          <w:rFonts w:hint="default" w:ascii="Times New Roman" w:hAnsi="Times New Roman" w:eastAsia="黑体" w:cs="Times New Roman"/>
          <w:b w:val="0"/>
          <w:bCs/>
          <w:color w:val="0F1115"/>
          <w:sz w:val="32"/>
          <w:szCs w:val="32"/>
        </w:rPr>
      </w:pPr>
      <w:r>
        <w:rPr>
          <w:rStyle w:val="14"/>
          <w:rFonts w:hint="default" w:ascii="Times New Roman" w:hAnsi="Times New Roman" w:eastAsia="黑体" w:cs="Times New Roman"/>
          <w:b w:val="0"/>
          <w:bCs/>
          <w:color w:val="0F1115"/>
          <w:sz w:val="32"/>
          <w:szCs w:val="32"/>
        </w:rPr>
        <w:t>（</w:t>
      </w:r>
      <w:r>
        <w:rPr>
          <w:rStyle w:val="14"/>
          <w:rFonts w:hint="default" w:ascii="Times New Roman" w:hAnsi="Times New Roman" w:eastAsia="黑体" w:cs="Times New Roman"/>
          <w:b w:val="0"/>
          <w:bCs/>
          <w:color w:val="0F1115"/>
          <w:sz w:val="32"/>
          <w:szCs w:val="32"/>
          <w:lang w:eastAsia="zh-CN"/>
        </w:rPr>
        <w:t>二</w:t>
      </w:r>
      <w:r>
        <w:rPr>
          <w:rStyle w:val="14"/>
          <w:rFonts w:hint="default" w:ascii="Times New Roman" w:hAnsi="Times New Roman" w:eastAsia="黑体" w:cs="Times New Roman"/>
          <w:b w:val="0"/>
          <w:bCs/>
          <w:color w:val="0F1115"/>
          <w:sz w:val="32"/>
          <w:szCs w:val="32"/>
        </w:rPr>
        <w:t>）工会收支审计</w:t>
      </w:r>
      <w:bookmarkStart w:id="1" w:name="_GoBack"/>
      <w:bookmarkEnd w:id="1"/>
    </w:p>
    <w:p w14:paraId="18C520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Style w:val="14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val="en-US" w:eastAsia="zh-CN"/>
        </w:rPr>
        <w:t>1</w:t>
      </w:r>
      <w:r>
        <w:rPr>
          <w:rStyle w:val="14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.审计</w:t>
      </w:r>
      <w:r>
        <w:rPr>
          <w:rStyle w:val="14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内容</w:t>
      </w:r>
      <w:r>
        <w:rPr>
          <w:rStyle w:val="14"/>
          <w:rFonts w:hint="default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</w:rPr>
        <w:t>及要求</w:t>
      </w:r>
      <w:r>
        <w:rPr>
          <w:rStyle w:val="14"/>
          <w:rFonts w:hint="eastAsia" w:ascii="Times New Roman" w:hAnsi="Times New Roman" w:eastAsia="楷体_GB2312" w:cs="Times New Roman"/>
          <w:b w:val="0"/>
          <w:color w:val="0F1115"/>
          <w:sz w:val="32"/>
          <w:szCs w:val="32"/>
          <w:shd w:val="clear" w:color="auto" w:fill="FFFFFF"/>
          <w:lang w:eastAsia="zh-CN"/>
        </w:rPr>
        <w:t>：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</w:rPr>
        <w:t>对医院工会委员会2022年6月—2025年12月的财务收支情况、资产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管理及相关经济活动的合法性、合规性进行审计，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必要时可延伸审计其他部门和年度，</w:t>
      </w:r>
      <w:r>
        <w:rPr>
          <w:rFonts w:hint="default" w:ascii="Times New Roman" w:hAnsi="Times New Roman" w:eastAsia="方正仿宋简体" w:cs="Times New Roman"/>
          <w:color w:val="333333"/>
          <w:sz w:val="32"/>
          <w:szCs w:val="32"/>
          <w:shd w:val="clear" w:color="auto" w:fill="FFFFFF"/>
        </w:rPr>
        <w:t>并出具工会财务收支审计报告</w:t>
      </w:r>
      <w:r>
        <w:rPr>
          <w:rFonts w:hint="eastAsia" w:ascii="Times New Roman" w:hAnsi="Times New Roman" w:eastAsia="方正仿宋简体" w:cs="Times New Roman"/>
          <w:color w:val="333333"/>
          <w:sz w:val="32"/>
          <w:szCs w:val="32"/>
          <w:shd w:val="clear" w:color="auto" w:fill="FFFFFF"/>
          <w:lang w:eastAsia="zh-CN"/>
        </w:rPr>
        <w:t>，并</w:t>
      </w: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针对审计中发现的问题，提供专业咨询及管理建议</w:t>
      </w:r>
      <w:r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1D31AB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服务期</w:t>
      </w:r>
    </w:p>
    <w:p w14:paraId="3A1D23D0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 w:val="0"/>
          <w:bCs w:val="0"/>
          <w:kern w:val="2"/>
          <w:sz w:val="32"/>
          <w:szCs w:val="32"/>
          <w:shd w:val="clear" w:color="auto" w:fill="FFFFFF"/>
          <w:lang w:val="en-US" w:eastAsia="zh-CN" w:bidi="ar-SA"/>
        </w:rPr>
        <w:t>自合同签订之日起至完成全部审计工作并出具正式报告</w:t>
      </w:r>
    </w:p>
    <w:p w14:paraId="031142A3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黑体" w:cs="Times New Roman"/>
          <w:snapToGrid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snapToGrid w:val="0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napToGrid w:val="0"/>
          <w:sz w:val="32"/>
          <w:szCs w:val="32"/>
        </w:rPr>
        <w:t>、知识产权</w:t>
      </w:r>
    </w:p>
    <w:p w14:paraId="4E882D1E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snapToGrid w:val="0"/>
          <w:sz w:val="32"/>
          <w:szCs w:val="32"/>
        </w:rPr>
        <w:t>供应商应保证在本项目中使用的任何产品和服务（包括部分使用），不会产生因第三方提出侵犯其专利权、商标权或其他知识产权而引起的法律和经济纠纷，如因专利权、商标权或其他知识产权而引起法律和经济纠纷，由供应商承担所有相关责任。</w:t>
      </w:r>
    </w:p>
    <w:p w14:paraId="25DA1E65">
      <w:pPr>
        <w:keepNext w:val="0"/>
        <w:keepLines w:val="0"/>
        <w:pageBreakBefore w:val="0"/>
        <w:widowControl w:val="0"/>
        <w:tabs>
          <w:tab w:val="left" w:pos="7920"/>
          <w:tab w:val="left" w:pos="8307"/>
          <w:tab w:val="left" w:pos="854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简体" w:cs="Times New Roman"/>
          <w:b/>
          <w:bCs/>
          <w:snapToGrid w:val="0"/>
          <w:sz w:val="32"/>
          <w:szCs w:val="32"/>
        </w:rPr>
        <w:t>注：本项目的具体需求以采购文件为准。</w:t>
      </w: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8C3BC30-5980-4C01-AC30-30B9CFB15FC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3E4DC90-EB99-424D-A6D8-03971E8B558A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9E240A8-F347-47E5-ABA8-05A2D96EC88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03700CA3-B42E-4A15-B5EA-D3F8D590AFE7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58204A"/>
    <w:multiLevelType w:val="singleLevel"/>
    <w:tmpl w:val="2558204A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U4MDc4ZWE0MjIxZTAxZjA1MjM3ZTEyMGY5ZTc0MjQifQ=="/>
  </w:docVars>
  <w:rsids>
    <w:rsidRoot w:val="29550FDB"/>
    <w:rsid w:val="000A416F"/>
    <w:rsid w:val="002622CA"/>
    <w:rsid w:val="0029486E"/>
    <w:rsid w:val="002C6755"/>
    <w:rsid w:val="0042582D"/>
    <w:rsid w:val="0049629E"/>
    <w:rsid w:val="005178A3"/>
    <w:rsid w:val="006C7E77"/>
    <w:rsid w:val="0089252D"/>
    <w:rsid w:val="009835FE"/>
    <w:rsid w:val="009D2ED7"/>
    <w:rsid w:val="00B208A0"/>
    <w:rsid w:val="00B73AA7"/>
    <w:rsid w:val="00E17F73"/>
    <w:rsid w:val="00E626F2"/>
    <w:rsid w:val="00EC1E7B"/>
    <w:rsid w:val="00F46DA0"/>
    <w:rsid w:val="038A1272"/>
    <w:rsid w:val="06605FD1"/>
    <w:rsid w:val="06DB2B64"/>
    <w:rsid w:val="0A3564B4"/>
    <w:rsid w:val="0FBF6051"/>
    <w:rsid w:val="10833BEE"/>
    <w:rsid w:val="10CF0462"/>
    <w:rsid w:val="197F6605"/>
    <w:rsid w:val="1EDA5384"/>
    <w:rsid w:val="1F593055"/>
    <w:rsid w:val="20A96FBB"/>
    <w:rsid w:val="20D1661B"/>
    <w:rsid w:val="231F2F67"/>
    <w:rsid w:val="26201315"/>
    <w:rsid w:val="29550FDB"/>
    <w:rsid w:val="29977B5D"/>
    <w:rsid w:val="2A0D56E4"/>
    <w:rsid w:val="2DF44429"/>
    <w:rsid w:val="2F462582"/>
    <w:rsid w:val="318771D2"/>
    <w:rsid w:val="32901F78"/>
    <w:rsid w:val="36A90B99"/>
    <w:rsid w:val="375F33F1"/>
    <w:rsid w:val="4224784D"/>
    <w:rsid w:val="42DB44B3"/>
    <w:rsid w:val="496A4888"/>
    <w:rsid w:val="49A267C6"/>
    <w:rsid w:val="4C5F6C91"/>
    <w:rsid w:val="510460CD"/>
    <w:rsid w:val="51B8633F"/>
    <w:rsid w:val="54D853E7"/>
    <w:rsid w:val="56DC30B4"/>
    <w:rsid w:val="57CF6BDA"/>
    <w:rsid w:val="5B2F18CA"/>
    <w:rsid w:val="5C974299"/>
    <w:rsid w:val="5E910562"/>
    <w:rsid w:val="5EAD25AF"/>
    <w:rsid w:val="63BF7C32"/>
    <w:rsid w:val="64A21CA4"/>
    <w:rsid w:val="6773774C"/>
    <w:rsid w:val="78250553"/>
    <w:rsid w:val="7B3559C6"/>
    <w:rsid w:val="7D9B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1" w:lineRule="exact"/>
      <w:ind w:left="955" w:right="1095"/>
      <w:jc w:val="center"/>
      <w:outlineLvl w:val="0"/>
    </w:pPr>
    <w:rPr>
      <w:rFonts w:ascii="宋体" w:hAnsi="宋体" w:eastAsia="方正小标宋简体" w:cs="宋体"/>
      <w:sz w:val="44"/>
      <w:szCs w:val="44"/>
      <w:lang w:val="zh-CN" w:bidi="zh-CN"/>
    </w:rPr>
  </w:style>
  <w:style w:type="paragraph" w:styleId="3">
    <w:name w:val="heading 2"/>
    <w:basedOn w:val="1"/>
    <w:next w:val="1"/>
    <w:link w:val="18"/>
    <w:semiHidden/>
    <w:unhideWhenUsed/>
    <w:qFormat/>
    <w:uiPriority w:val="0"/>
    <w:pPr>
      <w:keepNext/>
      <w:keepLines/>
      <w:spacing w:before="260" w:after="260"/>
      <w:jc w:val="center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keepNext/>
      <w:keepLines/>
      <w:spacing w:before="260" w:after="260" w:line="413" w:lineRule="auto"/>
      <w:outlineLvl w:val="2"/>
    </w:pPr>
    <w:rPr>
      <w:rFonts w:eastAsia="楷体_GB2312" w:cs="Times New Roman"/>
      <w:sz w:val="32"/>
    </w:rPr>
  </w:style>
  <w:style w:type="paragraph" w:styleId="5">
    <w:name w:val="heading 4"/>
    <w:basedOn w:val="1"/>
    <w:next w:val="1"/>
    <w:link w:val="17"/>
    <w:semiHidden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Salutation"/>
    <w:basedOn w:val="1"/>
    <w:next w:val="1"/>
    <w:qFormat/>
    <w:uiPriority w:val="0"/>
  </w:style>
  <w:style w:type="paragraph" w:styleId="8">
    <w:name w:val="Body Text"/>
    <w:basedOn w:val="1"/>
    <w:autoRedefine/>
    <w:qFormat/>
    <w:uiPriority w:val="0"/>
    <w:rPr>
      <w:sz w:val="28"/>
    </w:rPr>
  </w:style>
  <w:style w:type="paragraph" w:styleId="9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正文代媛媛"/>
    <w:basedOn w:val="1"/>
    <w:link w:val="16"/>
    <w:qFormat/>
    <w:uiPriority w:val="0"/>
    <w:pPr>
      <w:spacing w:line="580" w:lineRule="exact"/>
      <w:jc w:val="left"/>
    </w:pPr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6">
    <w:name w:val="正文代媛媛 Char"/>
    <w:link w:val="15"/>
    <w:qFormat/>
    <w:uiPriority w:val="0"/>
    <w:rPr>
      <w:rFonts w:hint="eastAsia" w:ascii="Times New Roman" w:hAnsi="Times New Roman" w:eastAsia="仿宋_GB2312" w:cs="仿宋_GB2312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7">
    <w:name w:val="标题 4 字符"/>
    <w:link w:val="5"/>
    <w:qFormat/>
    <w:uiPriority w:val="0"/>
    <w:rPr>
      <w:rFonts w:ascii="Arial" w:hAnsi="Arial" w:eastAsia="黑体"/>
      <w:sz w:val="32"/>
    </w:rPr>
  </w:style>
  <w:style w:type="character" w:customStyle="1" w:styleId="18">
    <w:name w:val="标题 2 字符"/>
    <w:link w:val="3"/>
    <w:qFormat/>
    <w:uiPriority w:val="0"/>
    <w:rPr>
      <w:rFonts w:ascii="Arial" w:hAnsi="Arial" w:eastAsia="黑体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775</Words>
  <Characters>831</Characters>
  <Lines>7</Lines>
  <Paragraphs>2</Paragraphs>
  <TotalTime>0</TotalTime>
  <ScaleCrop>false</ScaleCrop>
  <LinksUpToDate>false</LinksUpToDate>
  <CharactersWithSpaces>831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2025-10-28T03:30:00Z</dcterms:created>
  <dc:creator>huaxing</dc:creator>
  <cp:lastModifiedBy>小番茄 麻麻</cp:lastModifiedBy>
  <dcterms:modified xsi:type="dcterms:W3CDTF">2025-11-11T09:06:21Z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7FF7C4FC9B1343DCBF0F68EFC5B85626_13</vt:lpwstr>
  </property>
  <property fmtid="{D5CDD505-2E9C-101B-9397-08002B2CF9AE}" pid="4" name="KSOTemplateDocerSaveRecord">
    <vt:lpwstr>eyJoZGlkIjoiMzZlMjQ3MDg3ZjgwNWVkYzBkMmQwNTkxNjBhYjEyNjMiLCJ1c2VySWQiOiI2MDQ4NzMxNjcifQ==</vt:lpwstr>
  </property>
</Properties>
</file>