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4C5B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 xml:space="preserve">附件1 </w:t>
      </w:r>
      <w:bookmarkStart w:id="0" w:name="OLE_LINK1"/>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rPr>
        <w:t>项目建设背景及需求</w:t>
      </w:r>
      <w:bookmarkEnd w:id="0"/>
    </w:p>
    <w:p w14:paraId="79CBFAF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sz w:val="32"/>
          <w:szCs w:val="32"/>
        </w:rPr>
      </w:pPr>
    </w:p>
    <w:p w14:paraId="11EAF54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宋体" w:eastAsia="黑体" w:cs="黑体"/>
          <w:kern w:val="2"/>
          <w:sz w:val="32"/>
          <w:szCs w:val="32"/>
        </w:rPr>
      </w:pPr>
      <w:r>
        <w:rPr>
          <w:rFonts w:hint="eastAsia" w:ascii="黑体" w:hAnsi="黑体" w:eastAsia="黑体" w:cs="黑体"/>
          <w:b w:val="0"/>
          <w:bCs w:val="0"/>
          <w:sz w:val="32"/>
          <w:szCs w:val="32"/>
        </w:rPr>
        <w:t>项目建设背景及现状</w:t>
      </w:r>
    </w:p>
    <w:p w14:paraId="203848F7">
      <w:pPr>
        <w:rPr>
          <w:rFonts w:hint="eastAsia" w:ascii="方正仿宋简体" w:hAnsi="方正仿宋简体" w:eastAsia="方正仿宋简体" w:cs="方正仿宋简体"/>
          <w:color w:val="auto"/>
          <w:kern w:val="2"/>
          <w:sz w:val="32"/>
          <w:szCs w:val="32"/>
        </w:rPr>
      </w:pPr>
      <w:r>
        <w:rPr>
          <w:rFonts w:ascii="微软雅黑" w:hAnsi="微软雅黑" w:eastAsia="微软雅黑" w:cs="微软雅黑"/>
          <w:i w:val="0"/>
          <w:iCs w:val="0"/>
          <w:caps w:val="0"/>
          <w:color w:val="666666"/>
          <w:spacing w:val="0"/>
          <w:sz w:val="16"/>
          <w:szCs w:val="16"/>
          <w:shd w:val="clear" w:fill="FFFFFF"/>
        </w:rPr>
        <w:t xml:space="preserve"> </w:t>
      </w:r>
      <w:r>
        <w:rPr>
          <w:rFonts w:hint="eastAsia" w:ascii="方正仿宋简体" w:hAnsi="方正仿宋简体" w:eastAsia="方正仿宋简体" w:cs="方正仿宋简体"/>
          <w:i w:val="0"/>
          <w:iCs w:val="0"/>
          <w:caps w:val="0"/>
          <w:color w:val="666666"/>
          <w:spacing w:val="0"/>
          <w:sz w:val="22"/>
          <w:szCs w:val="22"/>
          <w:shd w:val="clear" w:fill="FFFFFF"/>
        </w:rPr>
        <w:t xml:space="preserve"> </w:t>
      </w:r>
      <w:r>
        <w:rPr>
          <w:rFonts w:hint="eastAsia" w:ascii="方正仿宋简体" w:hAnsi="方正仿宋简体" w:eastAsia="方正仿宋简体" w:cs="方正仿宋简体"/>
          <w:i w:val="0"/>
          <w:iCs w:val="0"/>
          <w:caps w:val="0"/>
          <w:color w:val="666666"/>
          <w:spacing w:val="0"/>
          <w:sz w:val="22"/>
          <w:szCs w:val="22"/>
          <w:shd w:val="clear" w:fill="FFFFFF"/>
          <w:lang w:val="en-US" w:eastAsia="zh-CN"/>
        </w:rPr>
        <w:t xml:space="preserve">  </w:t>
      </w:r>
      <w:r>
        <w:rPr>
          <w:rFonts w:hint="eastAsia" w:ascii="方正仿宋简体" w:hAnsi="方正仿宋简体" w:eastAsia="方正仿宋简体" w:cs="方正仿宋简体"/>
          <w:i w:val="0"/>
          <w:iCs w:val="0"/>
          <w:caps w:val="0"/>
          <w:color w:val="auto"/>
          <w:spacing w:val="0"/>
          <w:sz w:val="22"/>
          <w:szCs w:val="22"/>
          <w:shd w:val="clear" w:fill="FFFFFF"/>
          <w:lang w:val="en-US" w:eastAsia="zh-CN"/>
        </w:rPr>
        <w:t xml:space="preserve"> </w:t>
      </w:r>
      <w:r>
        <w:rPr>
          <w:rFonts w:hint="eastAsia" w:ascii="方正仿宋简体" w:hAnsi="方正仿宋简体" w:eastAsia="方正仿宋简体" w:cs="方正仿宋简体"/>
          <w:i w:val="0"/>
          <w:iCs w:val="0"/>
          <w:caps w:val="0"/>
          <w:color w:val="auto"/>
          <w:spacing w:val="0"/>
          <w:sz w:val="28"/>
          <w:szCs w:val="28"/>
          <w:shd w:val="clear" w:fill="FFFFFF"/>
        </w:rPr>
        <w:t>我院目前已建成以电子病历系统为核心的医院信息集成平台及相关业务系统，涉及HIS、LIS、PACS、EMR、微信、医保结算、手术麻醉管理</w:t>
      </w:r>
      <w:r>
        <w:rPr>
          <w:rFonts w:hint="eastAsia" w:ascii="方正仿宋简体" w:hAnsi="方正仿宋简体" w:eastAsia="方正仿宋简体" w:cs="方正仿宋简体"/>
          <w:i w:val="0"/>
          <w:iCs w:val="0"/>
          <w:caps w:val="0"/>
          <w:color w:val="auto"/>
          <w:spacing w:val="0"/>
          <w:sz w:val="28"/>
          <w:szCs w:val="28"/>
          <w:shd w:val="clear" w:fill="FFFFFF"/>
          <w:lang w:eastAsia="zh-CN"/>
        </w:rPr>
        <w:t>、</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合理用药</w:t>
      </w:r>
      <w:r>
        <w:rPr>
          <w:rFonts w:hint="eastAsia" w:ascii="方正仿宋简体" w:hAnsi="方正仿宋简体" w:eastAsia="方正仿宋简体" w:cs="方正仿宋简体"/>
          <w:i w:val="0"/>
          <w:iCs w:val="0"/>
          <w:caps w:val="0"/>
          <w:color w:val="auto"/>
          <w:spacing w:val="0"/>
          <w:sz w:val="28"/>
          <w:szCs w:val="28"/>
          <w:shd w:val="clear" w:fill="FFFFFF"/>
        </w:rPr>
        <w:t>等医疗业务、医院管理 、患者服务等多个系统，为医院的医疗质量、患者安全、运营管理等提供了有效的信息化支撑，为确保医院信息系统正常运行，保障群众就医需求，拟</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开展我院2026年</w:t>
      </w:r>
      <w:r>
        <w:rPr>
          <w:rFonts w:hint="eastAsia" w:ascii="方正仿宋简体" w:hAnsi="方正仿宋简体" w:eastAsia="方正仿宋简体" w:cs="方正仿宋简体"/>
          <w:i w:val="0"/>
          <w:iCs w:val="0"/>
          <w:caps w:val="0"/>
          <w:color w:val="auto"/>
          <w:spacing w:val="0"/>
          <w:sz w:val="28"/>
          <w:szCs w:val="28"/>
          <w:shd w:val="clear" w:fill="FFFFFF"/>
        </w:rPr>
        <w:t>信息类系统运维服务</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调研工作</w:t>
      </w:r>
      <w:r>
        <w:rPr>
          <w:rFonts w:hint="eastAsia" w:ascii="方正仿宋简体" w:hAnsi="方正仿宋简体" w:eastAsia="方正仿宋简体" w:cs="方正仿宋简体"/>
          <w:i w:val="0"/>
          <w:iCs w:val="0"/>
          <w:caps w:val="0"/>
          <w:color w:val="auto"/>
          <w:spacing w:val="0"/>
          <w:sz w:val="28"/>
          <w:szCs w:val="28"/>
          <w:shd w:val="clear" w:fill="FFFFFF"/>
        </w:rPr>
        <w:t xml:space="preserve">。 </w:t>
      </w:r>
    </w:p>
    <w:p w14:paraId="28DC4A9B">
      <w:pPr>
        <w:keepNext w:val="0"/>
        <w:keepLines w:val="0"/>
        <w:widowControl w:val="0"/>
        <w:suppressLineNumbers w:val="0"/>
        <w:spacing w:before="0" w:beforeAutospacing="0" w:after="0" w:afterAutospacing="0"/>
        <w:ind w:left="0" w:right="0"/>
        <w:jc w:val="both"/>
        <w:rPr>
          <w:rFonts w:hint="eastAsia" w:ascii="黑体" w:hAnsi="宋体" w:eastAsia="黑体" w:cs="黑体"/>
          <w:color w:val="auto"/>
          <w:kern w:val="2"/>
          <w:sz w:val="32"/>
          <w:szCs w:val="32"/>
        </w:rPr>
      </w:pPr>
      <w:r>
        <w:rPr>
          <w:rFonts w:hint="eastAsia" w:ascii="方正仿宋简体" w:hAnsi="方正仿宋简体" w:eastAsia="方正仿宋简体" w:cs="方正仿宋简体"/>
          <w:color w:val="auto"/>
          <w:kern w:val="2"/>
          <w:sz w:val="32"/>
          <w:szCs w:val="32"/>
          <w:lang w:val="en-US" w:eastAsia="zh-CN" w:bidi="ar"/>
        </w:rPr>
        <w:t xml:space="preserve">   </w:t>
      </w:r>
      <w:r>
        <w:rPr>
          <w:rFonts w:hint="eastAsia" w:ascii="黑体" w:hAnsi="宋体" w:eastAsia="黑体" w:cs="黑体"/>
          <w:color w:val="auto"/>
          <w:kern w:val="2"/>
          <w:sz w:val="32"/>
          <w:szCs w:val="32"/>
          <w:lang w:val="en-US" w:eastAsia="zh-CN" w:bidi="ar"/>
        </w:rPr>
        <w:t xml:space="preserve"> 二、项目服务要求</w:t>
      </w:r>
    </w:p>
    <w:p w14:paraId="61C48DAA">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1、公司需要提供相应的代码安全管理制度。</w:t>
      </w:r>
    </w:p>
    <w:p w14:paraId="12959FEE">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2、至少安排一名熟悉医院信息系统的技术人员驻场服务。</w:t>
      </w:r>
    </w:p>
    <w:p w14:paraId="068FC491">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3、对所列信息平台</w:t>
      </w:r>
      <w:r>
        <w:rPr>
          <w:rFonts w:hint="eastAsia" w:ascii="方正仿宋简体" w:hAnsi="方正仿宋简体" w:eastAsia="方正仿宋简体" w:cs="方正仿宋简体"/>
          <w:i w:val="0"/>
          <w:iCs w:val="0"/>
          <w:caps w:val="0"/>
          <w:color w:val="auto"/>
          <w:spacing w:val="0"/>
          <w:sz w:val="28"/>
          <w:szCs w:val="28"/>
          <w:shd w:val="clear" w:fill="FFFFFF"/>
          <w:lang w:eastAsia="zh-CN"/>
        </w:rPr>
        <w:t>、</w:t>
      </w:r>
      <w:r>
        <w:rPr>
          <w:rFonts w:hint="eastAsia" w:ascii="方正仿宋简体" w:hAnsi="方正仿宋简体" w:eastAsia="方正仿宋简体" w:cs="方正仿宋简体"/>
          <w:i w:val="0"/>
          <w:iCs w:val="0"/>
          <w:caps w:val="0"/>
          <w:color w:val="auto"/>
          <w:spacing w:val="0"/>
          <w:sz w:val="28"/>
          <w:szCs w:val="28"/>
          <w:shd w:val="clear" w:fill="FFFFFF"/>
        </w:rPr>
        <w:t>系统软件</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及接口</w:t>
      </w:r>
      <w:r>
        <w:rPr>
          <w:rFonts w:hint="eastAsia" w:ascii="方正仿宋简体" w:hAnsi="方正仿宋简体" w:eastAsia="方正仿宋简体" w:cs="方正仿宋简体"/>
          <w:i w:val="0"/>
          <w:iCs w:val="0"/>
          <w:caps w:val="0"/>
          <w:color w:val="auto"/>
          <w:spacing w:val="0"/>
          <w:sz w:val="28"/>
          <w:szCs w:val="28"/>
          <w:shd w:val="clear" w:fill="FFFFFF"/>
        </w:rPr>
        <w:t>（含服务器操作系统）、数据库进行日常维护，保证正常运行。</w:t>
      </w:r>
    </w:p>
    <w:p w14:paraId="681F515C">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4、对服务器操作系统及应用软件本身出现的BUG、漏洞及时进行修复，根据信息技术发展对系统进行版本升级，不断完善信息平台及应用系统功能。</w:t>
      </w:r>
    </w:p>
    <w:p w14:paraId="59CABDA1">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5、对平台系统日常运行中出现的问题协助医院解决。 </w:t>
      </w:r>
    </w:p>
    <w:p w14:paraId="1439C6F2">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6、对医院提出的合理优化要求，进行软件的功能优化升级；LIS、PACS系统为医院新增的医疗设备免费提供系统接入服务；为医院采购的第三方系统提供平台标准化接入服务，为医院提供应用服务重建及迁移等技术服务。</w:t>
      </w:r>
    </w:p>
    <w:p w14:paraId="4A17CF33">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7、及时响应各级行政管理部门的政策性要求，积极配合医院因接受检查、巡察、评审、复审、应急等工作而提出的信息化相关要求，对相应的软件模块功能及接口进行修改、完善，并按照要求时间限时完成。 </w:t>
      </w:r>
    </w:p>
    <w:p w14:paraId="1B8F0FD2">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8、按照《四川省卫生健康委员智慧医院评审标准》、《四川省三级医院评审标准实施细则（2023年版）》、《电子病历系统应用水平分级评价标准》、《医院信息互联互通标准化成熟度测评方案》等规范标准对以上应用软件进行维护及更新，标准规范以最新版本为准。 </w:t>
      </w:r>
    </w:p>
    <w:p w14:paraId="1BBE135D">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9、对ORACLE数据库软件进行日常的优化维护及管理，制定并实施合理的数据库备份策略，定期恢复测试；必要时，对数据库进行升级和补丁安装；并为医院提供相应系统数据库重建及迁移等技术服务。</w:t>
      </w:r>
    </w:p>
    <w:p w14:paraId="74A2587F">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lang w:eastAsia="zh-CN"/>
        </w:rPr>
        <w:t>（</w:t>
      </w: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具体需求以采购文件为准）</w:t>
      </w:r>
      <w:r>
        <w:rPr>
          <w:rFonts w:hint="eastAsia" w:ascii="方正仿宋简体" w:hAnsi="方正仿宋简体" w:eastAsia="方正仿宋简体" w:cs="方正仿宋简体"/>
          <w:i w:val="0"/>
          <w:iCs w:val="0"/>
          <w:caps w:val="0"/>
          <w:color w:val="auto"/>
          <w:spacing w:val="0"/>
          <w:sz w:val="28"/>
          <w:szCs w:val="28"/>
          <w:shd w:val="clear" w:fill="FFFFFF"/>
        </w:rPr>
        <w:t xml:space="preserve"> </w:t>
      </w:r>
    </w:p>
    <w:p w14:paraId="7DFD0ACF">
      <w:pPr>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黑体" w:hAnsi="黑体" w:eastAsia="黑体" w:cs="黑体"/>
          <w:i w:val="0"/>
          <w:iCs w:val="0"/>
          <w:caps w:val="0"/>
          <w:color w:val="auto"/>
          <w:spacing w:val="0"/>
          <w:sz w:val="32"/>
          <w:szCs w:val="32"/>
          <w:shd w:val="clear" w:fill="FFFFFF"/>
        </w:rPr>
        <w:t xml:space="preserve">三、 具体提供以下服务方案： </w:t>
      </w:r>
    </w:p>
    <w:p w14:paraId="141ECA6D">
      <w:pPr>
        <w:jc w:val="both"/>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1、提供详细的服务实施方案。 </w:t>
      </w:r>
    </w:p>
    <w:p w14:paraId="54FB3AC5">
      <w:pPr>
        <w:jc w:val="both"/>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2、提供服务方式、运维人员资质、响应时间、驻场人员等。</w:t>
      </w:r>
    </w:p>
    <w:p w14:paraId="4FDF25BD">
      <w:pPr>
        <w:jc w:val="both"/>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 3、重大问题诊断及处置方案。 </w:t>
      </w:r>
    </w:p>
    <w:p w14:paraId="0223B3CF">
      <w:pPr>
        <w:jc w:val="both"/>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 xml:space="preserve">4、需求沟通服务方案。 </w:t>
      </w:r>
    </w:p>
    <w:p w14:paraId="09405830">
      <w:pPr>
        <w:jc w:val="both"/>
        <w:rPr>
          <w:rFonts w:hint="eastAsia" w:ascii="方正仿宋简体" w:hAnsi="方正仿宋简体" w:eastAsia="方正仿宋简体" w:cs="方正仿宋简体"/>
          <w:i w:val="0"/>
          <w:iCs w:val="0"/>
          <w:caps w:val="0"/>
          <w:color w:val="auto"/>
          <w:spacing w:val="0"/>
          <w:sz w:val="28"/>
          <w:szCs w:val="28"/>
          <w:shd w:val="clear" w:fill="FFFFFF"/>
        </w:rPr>
      </w:pPr>
      <w:r>
        <w:rPr>
          <w:rFonts w:hint="eastAsia" w:ascii="方正仿宋简体" w:hAnsi="方正仿宋简体" w:eastAsia="方正仿宋简体" w:cs="方正仿宋简体"/>
          <w:i w:val="0"/>
          <w:iCs w:val="0"/>
          <w:caps w:val="0"/>
          <w:color w:val="auto"/>
          <w:spacing w:val="0"/>
          <w:sz w:val="28"/>
          <w:szCs w:val="28"/>
          <w:shd w:val="clear" w:fill="FFFFFF"/>
        </w:rPr>
        <w:t>5、公司认为可以提供的其他服务方案。</w:t>
      </w:r>
    </w:p>
    <w:p w14:paraId="03C75FC1">
      <w:pPr>
        <w:jc w:val="both"/>
        <w:rPr>
          <w:rFonts w:hint="eastAsia" w:ascii="方正仿宋简体" w:hAnsi="方正仿宋简体" w:eastAsia="方正仿宋简体" w:cs="方正仿宋简体"/>
          <w:i w:val="0"/>
          <w:iCs w:val="0"/>
          <w:caps w:val="0"/>
          <w:color w:val="auto"/>
          <w:spacing w:val="0"/>
          <w:sz w:val="28"/>
          <w:szCs w:val="28"/>
          <w:shd w:val="clear" w:fill="FFFFFF"/>
        </w:rPr>
      </w:pPr>
    </w:p>
    <w:p w14:paraId="1F5F0998">
      <w:pPr>
        <w:jc w:val="both"/>
        <w:rPr>
          <w:rFonts w:hint="eastAsia" w:ascii="方正仿宋简体" w:hAnsi="方正仿宋简体" w:eastAsia="方正仿宋简体" w:cs="方正仿宋简体"/>
          <w:i w:val="0"/>
          <w:iCs w:val="0"/>
          <w:caps w:val="0"/>
          <w:color w:val="666666"/>
          <w:spacing w:val="0"/>
          <w:sz w:val="28"/>
          <w:szCs w:val="28"/>
          <w:shd w:val="clear" w:fill="FFFFFF"/>
        </w:rPr>
      </w:pPr>
    </w:p>
    <w:p w14:paraId="05F9DF8E">
      <w:pPr>
        <w:jc w:val="both"/>
        <w:rPr>
          <w:rFonts w:hint="eastAsia" w:ascii="方正仿宋简体" w:hAnsi="方正仿宋简体" w:eastAsia="方正仿宋简体" w:cs="方正仿宋简体"/>
          <w:i w:val="0"/>
          <w:iCs w:val="0"/>
          <w:caps w:val="0"/>
          <w:color w:val="666666"/>
          <w:spacing w:val="0"/>
          <w:sz w:val="28"/>
          <w:szCs w:val="28"/>
          <w:shd w:val="clear" w:fill="FFFFFF"/>
        </w:rPr>
      </w:pPr>
    </w:p>
    <w:p w14:paraId="411B511C">
      <w:pPr>
        <w:jc w:val="both"/>
        <w:rPr>
          <w:rFonts w:hint="eastAsia" w:ascii="方正仿宋简体" w:hAnsi="方正仿宋简体" w:eastAsia="方正仿宋简体" w:cs="方正仿宋简体"/>
          <w:i w:val="0"/>
          <w:iCs w:val="0"/>
          <w:caps w:val="0"/>
          <w:color w:val="666666"/>
          <w:spacing w:val="0"/>
          <w:sz w:val="28"/>
          <w:szCs w:val="28"/>
          <w:shd w:val="clear" w:fill="FFFFFF"/>
        </w:rPr>
      </w:pPr>
    </w:p>
    <w:p w14:paraId="4437D1F3">
      <w:pPr>
        <w:jc w:val="both"/>
        <w:rPr>
          <w:rFonts w:hint="eastAsia" w:ascii="方正仿宋简体" w:hAnsi="方正仿宋简体" w:eastAsia="方正仿宋简体" w:cs="方正仿宋简体"/>
          <w:i w:val="0"/>
          <w:iCs w:val="0"/>
          <w:caps w:val="0"/>
          <w:color w:val="666666"/>
          <w:spacing w:val="0"/>
          <w:sz w:val="28"/>
          <w:szCs w:val="28"/>
          <w:shd w:val="clear" w:fill="FFFFFF"/>
        </w:rPr>
      </w:pPr>
    </w:p>
    <w:p w14:paraId="42137ADF">
      <w:pPr>
        <w:jc w:val="both"/>
        <w:rPr>
          <w:rFonts w:hint="eastAsia" w:ascii="方正仿宋简体" w:hAnsi="方正仿宋简体" w:eastAsia="方正仿宋简体" w:cs="方正仿宋简体"/>
          <w:i w:val="0"/>
          <w:iCs w:val="0"/>
          <w:caps w:val="0"/>
          <w:color w:val="666666"/>
          <w:spacing w:val="0"/>
          <w:sz w:val="28"/>
          <w:szCs w:val="28"/>
          <w:shd w:val="clear" w:fill="FFFFFF"/>
        </w:rPr>
      </w:pPr>
      <w:r>
        <w:rPr>
          <w:rFonts w:hint="eastAsia" w:ascii="方正仿宋简体" w:hAnsi="方正仿宋简体" w:eastAsia="方正仿宋简体" w:cs="方正仿宋简体"/>
          <w:i w:val="0"/>
          <w:iCs w:val="0"/>
          <w:caps w:val="0"/>
          <w:color w:val="666666"/>
          <w:spacing w:val="0"/>
          <w:sz w:val="28"/>
          <w:szCs w:val="28"/>
          <w:shd w:val="clear" w:fill="FFFFFF"/>
        </w:rPr>
        <w:t xml:space="preserve">  </w:t>
      </w:r>
      <w:r>
        <w:rPr>
          <w:rFonts w:hint="eastAsia" w:ascii="方正仿宋简体" w:hAnsi="方正仿宋简体" w:eastAsia="方正仿宋简体" w:cs="方正仿宋简体"/>
          <w:i w:val="0"/>
          <w:iCs w:val="0"/>
          <w:caps w:val="0"/>
          <w:color w:val="auto"/>
          <w:spacing w:val="0"/>
          <w:sz w:val="28"/>
          <w:szCs w:val="28"/>
          <w:shd w:val="clear" w:fill="FFFFFF"/>
        </w:rPr>
        <w:t xml:space="preserve"> 医院信息平台类系统运维服务产品清单：</w:t>
      </w:r>
      <w:r>
        <w:rPr>
          <w:rFonts w:hint="eastAsia" w:ascii="方正仿宋简体" w:hAnsi="方正仿宋简体" w:eastAsia="方正仿宋简体" w:cs="方正仿宋简体"/>
          <w:i w:val="0"/>
          <w:iCs w:val="0"/>
          <w:caps w:val="0"/>
          <w:color w:val="666666"/>
          <w:spacing w:val="0"/>
          <w:sz w:val="28"/>
          <w:szCs w:val="28"/>
          <w:shd w:val="clear" w:fill="FFFFFF"/>
        </w:rPr>
        <w:t xml:space="preserve"> </w:t>
      </w:r>
    </w:p>
    <w:tbl>
      <w:tblPr>
        <w:tblStyle w:val="3"/>
        <w:tblpPr w:leftFromText="180" w:rightFromText="180" w:vertAnchor="text" w:horzAnchor="page" w:tblpX="1462" w:tblpY="612"/>
        <w:tblOverlap w:val="never"/>
        <w:tblW w:w="9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4334"/>
        <w:gridCol w:w="1192"/>
        <w:gridCol w:w="1192"/>
        <w:gridCol w:w="1716"/>
      </w:tblGrid>
      <w:tr w14:paraId="1B1B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6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序号</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D3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软件模块名称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DB2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数量</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EC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单位</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627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snapToGrid w:val="0"/>
                <w:color w:val="000000"/>
                <w:kern w:val="0"/>
                <w:sz w:val="21"/>
                <w:szCs w:val="21"/>
                <w:u w:val="none"/>
                <w:lang w:val="en-US" w:eastAsia="zh-CN" w:bidi="ar"/>
              </w:rPr>
              <w:t>品牌</w:t>
            </w:r>
          </w:p>
        </w:tc>
      </w:tr>
      <w:tr w14:paraId="12F0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4D9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667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一卡通系统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27E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A8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864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401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9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49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门急诊挂号系统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A5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B49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05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F15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6F1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C4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门急诊收费系统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4AA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D8A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327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77B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2B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78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输液室管理系统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D17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394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225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74B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4C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6E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门诊药房系统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8B9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ED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787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AFD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0A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C7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门诊医生工作站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06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A43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051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DEE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57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A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门诊护士工作站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EB3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68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00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3F5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32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460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门诊电子病历系统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B87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38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9D2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E6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AF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CF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体检管理系统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962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13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DF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D22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9C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18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住院入出转系统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F9F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3E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0C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091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D0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00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住院护士工作站系统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41F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EB5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E72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E43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E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54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住院药房系统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079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124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35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EDE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4F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4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住院医生工作站</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5AC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0E8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9D7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3183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3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76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住院结算系统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A3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190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79F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5A5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2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9D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住院电子病历系统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D7F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B4F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0A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766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BF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B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护理病历信息系统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A90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17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E50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61F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2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131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手术麻醉管理系统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D8C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72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B8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8FD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E25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3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输血管理系统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3F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AA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FB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887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66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CB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物资管理系统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B1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FF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C2A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656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C0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A7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药库管理系统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EE7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392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A3F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79E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2A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6B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供应室管理系统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002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752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6E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A2C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7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68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设备管理系统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3A5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D93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06F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A07E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4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E6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自助取报告系统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A9E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8F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66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2BD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F6E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0E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财务查询审核系统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860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A5A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12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971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667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EB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药品会计管理系统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A72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B5A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1AA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5CB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1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61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国家省市医保接口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4FD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10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412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90D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78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44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临床检验系统（LIS）</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11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6B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619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775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63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14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医院信息集成平台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796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D9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F1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5F9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18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CBE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临床路径管理系统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ED8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10E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07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5D7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D1F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C0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医院控制感染管理系统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B82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285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8D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45A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A8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C3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医学影像存储与传输系统（PACS）</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9D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54B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E7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868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0FA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8FA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放射信息系统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D47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B67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6D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74A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FB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A12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超声信息管理系统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BC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A8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E6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7D3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4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765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内镜信息系统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3F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FFD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E59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B2C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31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36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医院数据仓库管理系统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8A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A8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9F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363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23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BEB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医院数据挖掘和分析平台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EA7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B58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79A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6DA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ED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E7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报表工具系统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C8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986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33D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0C2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96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EAD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微信公众号</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51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0C8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DFE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CE3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70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39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D9F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流感监测接口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68B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61C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C7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17E7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AD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AD0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病案首页绩效考核接口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25B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1D6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F3E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68B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91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C8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非医保接口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C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3D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7A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DE9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88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9F3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自助缴费机接口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647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93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EA3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169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FA6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491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国药SPD系统接口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5A3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5E8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6B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BE8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2F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CEA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国家法定传染病接口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C8D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B15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43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115E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A39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56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成都市一卡通接口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78E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930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226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17C6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15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3B1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三医监管接口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919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AB4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C62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E99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A2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912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新都区平台接口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611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C81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DA7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D6A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CD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206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成都市数据治理及检查检验互认接口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60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869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A7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3B9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47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49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17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康复数字化管理系统接口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D59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181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733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成都华唯</w:t>
            </w:r>
          </w:p>
        </w:tc>
      </w:tr>
      <w:tr w14:paraId="0E99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F3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366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电子票据信息系统接口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63A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471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A2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博思软件</w:t>
            </w:r>
          </w:p>
        </w:tc>
      </w:tr>
      <w:tr w14:paraId="2592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D4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8FF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千麦外送检验接口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EEE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375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356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F22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B6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879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涉医实名认证接口</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D0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BF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95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C07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1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D71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检验预约系统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C3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CEB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A32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F02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03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EE0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院前急救系统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F71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4E7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9B4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020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2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44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急诊预检分诊系统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748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7A0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205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0BB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2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0EC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急诊电子病历系统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62C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EB9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00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8C4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6B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895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急诊护理记录系统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DB8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797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1E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AC3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32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726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云胶片系统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C8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63F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071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1E6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47A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59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DC7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排队叫号系统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A81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A27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7FA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F0D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F0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C9F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满意度调查系统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45E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8D9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1BA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7C6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D5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E44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互联网医院系统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30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467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75A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F08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1E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科研管理系统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A9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16D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BB7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572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7EA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B4A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人事管理系统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D69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5E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6DE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1C42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F3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949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医务管理系统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556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D3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78F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35B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60F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B7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集成平台架构</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72C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5EB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3B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636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41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9E3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集成引擎平台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085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A4A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EC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3E7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C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655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集成平台监控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808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AEA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C3A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5BE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CD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D5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ESB服务总线监控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965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264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83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8D0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0A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4C4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主数据管理系统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4A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38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7F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984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B8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50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主索引管理系统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1E1F">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8C3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697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3E3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A2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2F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统一用户管理系统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4F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0EE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BC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004E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46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8C3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服务统一订阅发布系统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030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138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A3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3C15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8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3AF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结构化共享文档系统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A26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FFB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81E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6FB5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4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46E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医学术语标准化服务管理系统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2B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557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E62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7104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2AB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2FA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统一消息通知平台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211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7AA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9B5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2913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9D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F3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数据元管理系统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7C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128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927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5011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7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25C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数据采集交换平台</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82E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5DD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79E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553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D9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D1B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无线监护系统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228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1FE5">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6F2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万木千帆</w:t>
            </w:r>
          </w:p>
        </w:tc>
      </w:tr>
      <w:tr w14:paraId="7774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B61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79</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144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电子签章系统（医护技+移动端）</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ACF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CB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602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北京CA</w:t>
            </w:r>
          </w:p>
        </w:tc>
      </w:tr>
      <w:tr w14:paraId="303A8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4E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80</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3C7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人脸识别系统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146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75C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28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海康威视</w:t>
            </w:r>
          </w:p>
        </w:tc>
      </w:tr>
      <w:tr w14:paraId="278E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4D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1"/>
                <w:szCs w:val="21"/>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81</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8A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sz w:val="21"/>
                <w:szCs w:val="21"/>
                <w:u w:val="none"/>
                <w:lang w:val="en-US" w:eastAsia="zh-CN" w:bidi="ar-SA"/>
              </w:rPr>
            </w:pPr>
            <w:r>
              <w:rPr>
                <w:rFonts w:hint="eastAsia" w:ascii="方正仿宋简体" w:hAnsi="方正仿宋简体" w:eastAsia="方正仿宋简体" w:cs="方正仿宋简体"/>
                <w:i w:val="0"/>
                <w:iCs w:val="0"/>
                <w:color w:val="000000"/>
                <w:kern w:val="0"/>
                <w:sz w:val="20"/>
                <w:szCs w:val="20"/>
                <w:u w:val="none"/>
                <w:lang w:val="en-US" w:eastAsia="zh-CN" w:bidi="ar"/>
              </w:rPr>
              <w:t>AI影像智能读片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0CB4">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9EE0">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FDA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深睿</w:t>
            </w:r>
          </w:p>
        </w:tc>
      </w:tr>
      <w:tr w14:paraId="0198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B23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82</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78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临床药学管理系统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0D6C">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2D9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156">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麦迪威尔</w:t>
            </w:r>
          </w:p>
        </w:tc>
      </w:tr>
      <w:tr w14:paraId="0672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C62">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83</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C3D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前置审方管理系统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732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8AA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218">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麦迪威尔</w:t>
            </w:r>
          </w:p>
        </w:tc>
      </w:tr>
      <w:tr w14:paraId="7CCA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D01">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84</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E36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合理用药信息支持系统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06AD">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0B9">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CA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麦迪威尔</w:t>
            </w:r>
          </w:p>
        </w:tc>
      </w:tr>
      <w:tr w14:paraId="168C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FDB">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85</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9B2E">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血透管理系统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2D47">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B733">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7A6A">
            <w:pPr>
              <w:keepNext w:val="0"/>
              <w:keepLines w:val="0"/>
              <w:widowControl/>
              <w:suppressLineNumbers w:val="0"/>
              <w:jc w:val="center"/>
              <w:textAlignment w:val="center"/>
              <w:rPr>
                <w:rFonts w:hint="eastAsia" w:ascii="方正仿宋简体" w:hAnsi="方正仿宋简体" w:eastAsia="方正仿宋简体" w:cs="方正仿宋简体"/>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云净</w:t>
            </w:r>
          </w:p>
        </w:tc>
      </w:tr>
      <w:tr w14:paraId="5D1B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58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86</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E4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医保智能审核管理系统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A95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F8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0C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金仕达卫宁</w:t>
            </w:r>
          </w:p>
        </w:tc>
      </w:tr>
      <w:tr w14:paraId="6BA4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29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87</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3F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易医生APP</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2EE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27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85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r w14:paraId="47DD1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E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88</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2F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易护士APP</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27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BA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07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成都信通网易</w:t>
            </w:r>
          </w:p>
        </w:tc>
      </w:tr>
    </w:tbl>
    <w:p w14:paraId="74D877D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（具</w:t>
      </w:r>
      <w:bookmarkStart w:id="1" w:name="_GoBack"/>
      <w:bookmarkEnd w:id="1"/>
      <w:r>
        <w:rPr>
          <w:rFonts w:hint="eastAsia" w:ascii="方正仿宋简体" w:hAnsi="方正仿宋简体" w:eastAsia="方正仿宋简体" w:cs="方正仿宋简体"/>
          <w:color w:val="auto"/>
          <w:sz w:val="28"/>
          <w:szCs w:val="28"/>
          <w:lang w:val="en-US" w:eastAsia="zh-CN"/>
        </w:rPr>
        <w:t>体需求以招标文件为准）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5D1F7-979E-46B7-B3C4-7530B895FF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2" w:fontKey="{C47E3235-73A7-4E7B-86F7-5AFD47301A4D}"/>
  </w:font>
  <w:font w:name="微软雅黑">
    <w:panose1 w:val="020B0503020204020204"/>
    <w:charset w:val="86"/>
    <w:family w:val="auto"/>
    <w:pitch w:val="default"/>
    <w:sig w:usb0="80000287" w:usb1="2ACF3C50" w:usb2="00000016" w:usb3="00000000" w:csb0="0004001F" w:csb1="00000000"/>
    <w:embedRegular r:id="rId3" w:fontKey="{7AAE35C6-0E67-4FCC-B4C9-2E5941A43E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ECB1"/>
    <w:multiLevelType w:val="singleLevel"/>
    <w:tmpl w:val="AB43EC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ZjNlYjNhNWI0NDM4YzdiODg5NDQxZGY3NDIzMmEifQ=="/>
  </w:docVars>
  <w:rsids>
    <w:rsidRoot w:val="00000000"/>
    <w:rsid w:val="00F52A8D"/>
    <w:rsid w:val="01F96B4D"/>
    <w:rsid w:val="029F61A0"/>
    <w:rsid w:val="02FA613C"/>
    <w:rsid w:val="058A40EC"/>
    <w:rsid w:val="0A0340B8"/>
    <w:rsid w:val="0A9C7D1B"/>
    <w:rsid w:val="0B697CF2"/>
    <w:rsid w:val="0BDB21D3"/>
    <w:rsid w:val="0C2E0AC5"/>
    <w:rsid w:val="0DED4AF3"/>
    <w:rsid w:val="140C267A"/>
    <w:rsid w:val="16A02BC4"/>
    <w:rsid w:val="176660F9"/>
    <w:rsid w:val="18FB41C2"/>
    <w:rsid w:val="19EA3034"/>
    <w:rsid w:val="1A976530"/>
    <w:rsid w:val="1D1D0F4A"/>
    <w:rsid w:val="21861E81"/>
    <w:rsid w:val="22A820D7"/>
    <w:rsid w:val="23BF6D3F"/>
    <w:rsid w:val="294265F3"/>
    <w:rsid w:val="29F969CA"/>
    <w:rsid w:val="2FF251AF"/>
    <w:rsid w:val="3038636F"/>
    <w:rsid w:val="309D4424"/>
    <w:rsid w:val="315D4C2C"/>
    <w:rsid w:val="33B51F38"/>
    <w:rsid w:val="38D95044"/>
    <w:rsid w:val="3C2B6D87"/>
    <w:rsid w:val="40DE68F1"/>
    <w:rsid w:val="421F01FD"/>
    <w:rsid w:val="47B7353C"/>
    <w:rsid w:val="491237A9"/>
    <w:rsid w:val="4BF03BAD"/>
    <w:rsid w:val="4ECE1316"/>
    <w:rsid w:val="505B6325"/>
    <w:rsid w:val="53AE40CE"/>
    <w:rsid w:val="564F3916"/>
    <w:rsid w:val="5ABD6727"/>
    <w:rsid w:val="5DAC6DE3"/>
    <w:rsid w:val="5E070FAB"/>
    <w:rsid w:val="5FF92B75"/>
    <w:rsid w:val="61363BD9"/>
    <w:rsid w:val="656E631D"/>
    <w:rsid w:val="65B81FAA"/>
    <w:rsid w:val="6EFD5AB2"/>
    <w:rsid w:val="6F286FD3"/>
    <w:rsid w:val="7026309C"/>
    <w:rsid w:val="74746816"/>
    <w:rsid w:val="78BE19CE"/>
    <w:rsid w:val="7D087D3E"/>
    <w:rsid w:val="7E5D4CA3"/>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1527</Words>
  <Characters>1588</Characters>
  <Lines>0</Lines>
  <Paragraphs>0</Paragraphs>
  <TotalTime>2</TotalTime>
  <ScaleCrop>false</ScaleCrop>
  <LinksUpToDate>false</LinksUpToDate>
  <CharactersWithSpaces>1621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2025-03-11T02:04:00Z</dcterms:created>
  <dc:creator>lq</dc:creator>
  <cp:lastModifiedBy>林晓娅</cp:lastModifiedBy>
  <cp:lastPrinted>2025-05-13T07:08:00Z</cp:lastPrinted>
  <dcterms:modified xsi:type="dcterms:W3CDTF">2025-10-28T06:59:34Z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D46B18464CDF41BBA9830DFDE2359085_13</vt:lpwstr>
  </property>
  <property fmtid="{D5CDD505-2E9C-101B-9397-08002B2CF9AE}" pid="4" name="KSOTemplateDocerSaveRecord">
    <vt:lpwstr>eyJoZGlkIjoiMjdhY2YwZWI5ZmQ2MzU0NmMzYWNmMjczN2Q4MzRjMDciLCJ1c2VySWQiOiI1ODUwNjI5NTAifQ==</vt:lpwstr>
  </property>
</Properties>
</file>