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648A2">
      <w:pPr>
        <w:keepNext w:val="0"/>
        <w:keepLines w:val="0"/>
        <w:pageBreakBefore w:val="0"/>
        <w:widowControl w:val="0"/>
        <w:kinsoku/>
        <w:overflowPunct/>
        <w:topLinePunct w:val="0"/>
        <w:autoSpaceDE/>
        <w:autoSpaceDN/>
        <w:bidi w:val="0"/>
        <w:adjustRightInd/>
        <w:snapToGrid/>
        <w:spacing w:line="460" w:lineRule="exact"/>
        <w:ind w:right="0"/>
        <w:jc w:val="left"/>
        <w:textAlignment w:val="auto"/>
        <w:rPr>
          <w:rFonts w:hint="eastAsia" w:ascii="楷体" w:hAnsi="楷体" w:eastAsia="楷体" w:cs="楷体"/>
          <w:b/>
          <w:bCs/>
          <w:color w:val="auto"/>
          <w:kern w:val="2"/>
          <w:sz w:val="28"/>
          <w:szCs w:val="28"/>
          <w:lang w:val="en-US" w:eastAsia="zh-CN" w:bidi="ar-SA"/>
        </w:rPr>
      </w:pPr>
      <w:r>
        <w:rPr>
          <w:rFonts w:hint="eastAsia" w:ascii="楷体" w:hAnsi="楷体" w:eastAsia="楷体" w:cs="楷体"/>
          <w:b/>
          <w:bCs/>
          <w:color w:val="auto"/>
          <w:kern w:val="2"/>
          <w:sz w:val="28"/>
          <w:szCs w:val="28"/>
          <w:lang w:val="en-US" w:eastAsia="zh-CN" w:bidi="ar-SA"/>
        </w:rPr>
        <w:t>附件2：</w:t>
      </w:r>
    </w:p>
    <w:p w14:paraId="3DFCB2C7">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楷体" w:hAnsi="楷体" w:eastAsia="楷体" w:cs="楷体"/>
          <w:b/>
          <w:bCs/>
          <w:color w:val="auto"/>
          <w:kern w:val="2"/>
          <w:sz w:val="30"/>
          <w:szCs w:val="30"/>
          <w:lang w:val="en-US" w:eastAsia="zh-CN" w:bidi="ar-SA"/>
        </w:rPr>
      </w:pPr>
      <w:r>
        <w:rPr>
          <w:rFonts w:hint="eastAsia" w:ascii="楷体" w:hAnsi="楷体" w:eastAsia="楷体" w:cs="楷体"/>
          <w:b/>
          <w:bCs/>
          <w:color w:val="auto"/>
          <w:kern w:val="2"/>
          <w:sz w:val="30"/>
          <w:szCs w:val="30"/>
          <w:lang w:val="en-US" w:eastAsia="zh-CN" w:bidi="ar-SA"/>
        </w:rPr>
        <w:t>成都市新都区第三人民医院放射场所职业病危害放射检测评价技术服务项目稳定性检测报价表</w:t>
      </w:r>
    </w:p>
    <w:tbl>
      <w:tblPr>
        <w:tblStyle w:val="5"/>
        <w:tblW w:w="14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751"/>
        <w:gridCol w:w="968"/>
        <w:gridCol w:w="1118"/>
        <w:gridCol w:w="2482"/>
        <w:gridCol w:w="2209"/>
        <w:gridCol w:w="1991"/>
        <w:gridCol w:w="2414"/>
      </w:tblGrid>
      <w:tr w14:paraId="685D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3" w:type="dxa"/>
            <w:noWrap w:val="0"/>
            <w:vAlign w:val="center"/>
          </w:tcPr>
          <w:p w14:paraId="222B1922">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序号</w:t>
            </w:r>
          </w:p>
        </w:tc>
        <w:tc>
          <w:tcPr>
            <w:tcW w:w="2751" w:type="dxa"/>
            <w:noWrap w:val="0"/>
            <w:vAlign w:val="center"/>
          </w:tcPr>
          <w:p w14:paraId="65B8A4FF">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名称</w:t>
            </w:r>
          </w:p>
        </w:tc>
        <w:tc>
          <w:tcPr>
            <w:tcW w:w="968" w:type="dxa"/>
            <w:noWrap w:val="0"/>
            <w:vAlign w:val="center"/>
          </w:tcPr>
          <w:p w14:paraId="34BEE726">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单位</w:t>
            </w:r>
          </w:p>
        </w:tc>
        <w:tc>
          <w:tcPr>
            <w:tcW w:w="1118" w:type="dxa"/>
            <w:noWrap w:val="0"/>
            <w:vAlign w:val="center"/>
          </w:tcPr>
          <w:p w14:paraId="6C53AFDC">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数量</w:t>
            </w:r>
          </w:p>
        </w:tc>
        <w:tc>
          <w:tcPr>
            <w:tcW w:w="2482" w:type="dxa"/>
            <w:noWrap w:val="0"/>
            <w:vAlign w:val="center"/>
          </w:tcPr>
          <w:p w14:paraId="42C84A4C">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服务次数</w:t>
            </w:r>
          </w:p>
        </w:tc>
        <w:tc>
          <w:tcPr>
            <w:tcW w:w="2209" w:type="dxa"/>
            <w:noWrap w:val="0"/>
            <w:vAlign w:val="center"/>
          </w:tcPr>
          <w:p w14:paraId="1D00919F">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最高限价金额（元）</w:t>
            </w:r>
          </w:p>
        </w:tc>
        <w:tc>
          <w:tcPr>
            <w:tcW w:w="1991" w:type="dxa"/>
            <w:noWrap w:val="0"/>
            <w:vAlign w:val="center"/>
          </w:tcPr>
          <w:p w14:paraId="00F5EC73">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报价总价（元）</w:t>
            </w:r>
          </w:p>
        </w:tc>
        <w:tc>
          <w:tcPr>
            <w:tcW w:w="2414" w:type="dxa"/>
            <w:noWrap w:val="0"/>
            <w:vAlign w:val="center"/>
          </w:tcPr>
          <w:p w14:paraId="0E4D491F">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w:t>
            </w:r>
          </w:p>
        </w:tc>
      </w:tr>
      <w:tr w14:paraId="4299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13" w:type="dxa"/>
            <w:noWrap w:val="0"/>
            <w:vAlign w:val="center"/>
          </w:tcPr>
          <w:p w14:paraId="32AAE141">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2751" w:type="dxa"/>
            <w:noWrap w:val="0"/>
            <w:vAlign w:val="center"/>
          </w:tcPr>
          <w:p w14:paraId="1F76417D">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CT</w:t>
            </w:r>
            <w:r>
              <w:rPr>
                <w:rFonts w:hint="eastAsia" w:ascii="宋体" w:hAnsi="宋体" w:cs="宋体"/>
                <w:color w:val="auto"/>
                <w:kern w:val="2"/>
                <w:sz w:val="24"/>
                <w:szCs w:val="24"/>
                <w:lang w:val="en-US" w:eastAsia="zh-CN" w:bidi="ar-SA"/>
              </w:rPr>
              <w:t>1</w:t>
            </w:r>
          </w:p>
        </w:tc>
        <w:tc>
          <w:tcPr>
            <w:tcW w:w="968" w:type="dxa"/>
            <w:noWrap w:val="0"/>
            <w:vAlign w:val="center"/>
          </w:tcPr>
          <w:p w14:paraId="7EC0ADAC">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1118" w:type="dxa"/>
            <w:noWrap w:val="0"/>
            <w:vAlign w:val="center"/>
          </w:tcPr>
          <w:p w14:paraId="6DE1B8A5">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p>
        </w:tc>
        <w:tc>
          <w:tcPr>
            <w:tcW w:w="2482" w:type="dxa"/>
            <w:noWrap w:val="0"/>
            <w:vAlign w:val="center"/>
          </w:tcPr>
          <w:p w14:paraId="461B5716">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12次/每台/年</w:t>
            </w:r>
          </w:p>
        </w:tc>
        <w:tc>
          <w:tcPr>
            <w:tcW w:w="2209" w:type="dxa"/>
            <w:noWrap w:val="0"/>
            <w:vAlign w:val="center"/>
          </w:tcPr>
          <w:p w14:paraId="0B4A1F9D">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1000</w:t>
            </w:r>
          </w:p>
        </w:tc>
        <w:tc>
          <w:tcPr>
            <w:tcW w:w="1991" w:type="dxa"/>
            <w:noWrap w:val="0"/>
            <w:vAlign w:val="center"/>
          </w:tcPr>
          <w:p w14:paraId="74E064CE">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2414" w:type="dxa"/>
            <w:vMerge w:val="restart"/>
            <w:noWrap w:val="0"/>
            <w:vAlign w:val="center"/>
          </w:tcPr>
          <w:p w14:paraId="4FD9C13D">
            <w:pPr>
              <w:keepNext w:val="0"/>
              <w:keepLines w:val="0"/>
              <w:pageBreakBefore w:val="0"/>
              <w:widowControl w:val="0"/>
              <w:numPr>
                <w:ilvl w:val="0"/>
                <w:numId w:val="0"/>
              </w:numPr>
              <w:kinsoku/>
              <w:overflowPunct/>
              <w:topLinePunct w:val="0"/>
              <w:autoSpaceDE/>
              <w:autoSpaceDN/>
              <w:bidi w:val="0"/>
              <w:adjustRightInd/>
              <w:snapToGrid/>
              <w:spacing w:line="460" w:lineRule="exact"/>
              <w:ind w:right="0" w:rightChars="0"/>
              <w:jc w:val="left"/>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须满足项目全部要求，否则为无效报价。</w:t>
            </w:r>
          </w:p>
        </w:tc>
      </w:tr>
      <w:tr w14:paraId="6A7D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13" w:type="dxa"/>
            <w:noWrap w:val="0"/>
            <w:vAlign w:val="center"/>
          </w:tcPr>
          <w:p w14:paraId="5E53F3C5">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p>
        </w:tc>
        <w:tc>
          <w:tcPr>
            <w:tcW w:w="2751" w:type="dxa"/>
            <w:noWrap w:val="0"/>
            <w:vAlign w:val="center"/>
          </w:tcPr>
          <w:p w14:paraId="78DD84F0">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CT2</w:t>
            </w:r>
          </w:p>
        </w:tc>
        <w:tc>
          <w:tcPr>
            <w:tcW w:w="968" w:type="dxa"/>
            <w:noWrap w:val="0"/>
            <w:vAlign w:val="center"/>
          </w:tcPr>
          <w:p w14:paraId="130DAE98">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1118" w:type="dxa"/>
            <w:noWrap w:val="0"/>
            <w:vAlign w:val="center"/>
          </w:tcPr>
          <w:p w14:paraId="02FCF4B8">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p>
        </w:tc>
        <w:tc>
          <w:tcPr>
            <w:tcW w:w="2482" w:type="dxa"/>
            <w:noWrap w:val="0"/>
            <w:vAlign w:val="center"/>
          </w:tcPr>
          <w:p w14:paraId="7CAD47DC">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12次/每台/年</w:t>
            </w:r>
          </w:p>
        </w:tc>
        <w:tc>
          <w:tcPr>
            <w:tcW w:w="2209" w:type="dxa"/>
            <w:noWrap w:val="0"/>
            <w:vAlign w:val="center"/>
          </w:tcPr>
          <w:p w14:paraId="33454D2F">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1000</w:t>
            </w:r>
          </w:p>
        </w:tc>
        <w:tc>
          <w:tcPr>
            <w:tcW w:w="1991" w:type="dxa"/>
            <w:noWrap w:val="0"/>
            <w:vAlign w:val="center"/>
          </w:tcPr>
          <w:p w14:paraId="4428EFE6">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2414" w:type="dxa"/>
            <w:vMerge w:val="continue"/>
            <w:noWrap w:val="0"/>
            <w:vAlign w:val="center"/>
          </w:tcPr>
          <w:p w14:paraId="31F0EF61">
            <w:pPr>
              <w:keepNext w:val="0"/>
              <w:keepLines w:val="0"/>
              <w:pageBreakBefore w:val="0"/>
              <w:widowControl w:val="0"/>
              <w:kinsoku/>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kern w:val="2"/>
                <w:sz w:val="24"/>
                <w:szCs w:val="24"/>
                <w:lang w:val="en-US" w:eastAsia="zh-CN" w:bidi="ar-SA"/>
              </w:rPr>
            </w:pPr>
          </w:p>
        </w:tc>
      </w:tr>
      <w:tr w14:paraId="325F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13" w:type="dxa"/>
            <w:noWrap w:val="0"/>
            <w:vAlign w:val="center"/>
          </w:tcPr>
          <w:p w14:paraId="0B7D55A9">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p>
        </w:tc>
        <w:tc>
          <w:tcPr>
            <w:tcW w:w="2751" w:type="dxa"/>
            <w:noWrap w:val="0"/>
            <w:vAlign w:val="center"/>
          </w:tcPr>
          <w:p w14:paraId="2DB4B340">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DR</w:t>
            </w:r>
          </w:p>
        </w:tc>
        <w:tc>
          <w:tcPr>
            <w:tcW w:w="968" w:type="dxa"/>
            <w:noWrap w:val="0"/>
            <w:vAlign w:val="center"/>
          </w:tcPr>
          <w:p w14:paraId="3A43428F">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1118" w:type="dxa"/>
            <w:noWrap w:val="0"/>
            <w:vAlign w:val="center"/>
          </w:tcPr>
          <w:p w14:paraId="10749050">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2482" w:type="dxa"/>
            <w:noWrap w:val="0"/>
            <w:vAlign w:val="center"/>
          </w:tcPr>
          <w:p w14:paraId="51C35E58">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4次/每台/年</w:t>
            </w:r>
          </w:p>
        </w:tc>
        <w:tc>
          <w:tcPr>
            <w:tcW w:w="2209" w:type="dxa"/>
            <w:noWrap w:val="0"/>
            <w:vAlign w:val="center"/>
          </w:tcPr>
          <w:p w14:paraId="6EF292C5">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600</w:t>
            </w:r>
          </w:p>
        </w:tc>
        <w:tc>
          <w:tcPr>
            <w:tcW w:w="1991" w:type="dxa"/>
            <w:noWrap w:val="0"/>
            <w:vAlign w:val="center"/>
          </w:tcPr>
          <w:p w14:paraId="7B579AE9">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2414" w:type="dxa"/>
            <w:vMerge w:val="continue"/>
            <w:noWrap w:val="0"/>
            <w:vAlign w:val="center"/>
          </w:tcPr>
          <w:p w14:paraId="4227362E">
            <w:pPr>
              <w:keepNext w:val="0"/>
              <w:keepLines w:val="0"/>
              <w:pageBreakBefore w:val="0"/>
              <w:widowControl w:val="0"/>
              <w:kinsoku/>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kern w:val="2"/>
                <w:sz w:val="24"/>
                <w:szCs w:val="24"/>
                <w:lang w:val="en-US" w:eastAsia="zh-CN" w:bidi="ar-SA"/>
              </w:rPr>
            </w:pPr>
          </w:p>
        </w:tc>
      </w:tr>
      <w:tr w14:paraId="3F6E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13" w:type="dxa"/>
            <w:noWrap w:val="0"/>
            <w:vAlign w:val="center"/>
          </w:tcPr>
          <w:p w14:paraId="5AFABCAC">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p>
        </w:tc>
        <w:tc>
          <w:tcPr>
            <w:tcW w:w="2751" w:type="dxa"/>
            <w:noWrap w:val="0"/>
            <w:vAlign w:val="center"/>
          </w:tcPr>
          <w:p w14:paraId="239CBD91">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C臂</w:t>
            </w:r>
          </w:p>
        </w:tc>
        <w:tc>
          <w:tcPr>
            <w:tcW w:w="968" w:type="dxa"/>
            <w:noWrap w:val="0"/>
            <w:vAlign w:val="center"/>
          </w:tcPr>
          <w:p w14:paraId="70EBBD98">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1118" w:type="dxa"/>
            <w:noWrap w:val="0"/>
            <w:vAlign w:val="center"/>
          </w:tcPr>
          <w:p w14:paraId="10520745">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2482" w:type="dxa"/>
            <w:noWrap w:val="0"/>
            <w:vAlign w:val="center"/>
          </w:tcPr>
          <w:p w14:paraId="79AAE184">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4次/每台/年</w:t>
            </w:r>
          </w:p>
        </w:tc>
        <w:tc>
          <w:tcPr>
            <w:tcW w:w="2209" w:type="dxa"/>
            <w:noWrap w:val="0"/>
            <w:vAlign w:val="center"/>
          </w:tcPr>
          <w:p w14:paraId="54A5F5FE">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600</w:t>
            </w:r>
          </w:p>
        </w:tc>
        <w:tc>
          <w:tcPr>
            <w:tcW w:w="1991" w:type="dxa"/>
            <w:noWrap w:val="0"/>
            <w:vAlign w:val="center"/>
          </w:tcPr>
          <w:p w14:paraId="19346283">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2414" w:type="dxa"/>
            <w:vMerge w:val="continue"/>
            <w:noWrap w:val="0"/>
            <w:vAlign w:val="center"/>
          </w:tcPr>
          <w:p w14:paraId="5E9891D9">
            <w:pPr>
              <w:keepNext w:val="0"/>
              <w:keepLines w:val="0"/>
              <w:pageBreakBefore w:val="0"/>
              <w:widowControl w:val="0"/>
              <w:kinsoku/>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kern w:val="2"/>
                <w:sz w:val="24"/>
                <w:szCs w:val="24"/>
                <w:lang w:val="en-US" w:eastAsia="zh-CN" w:bidi="ar-SA"/>
              </w:rPr>
            </w:pPr>
          </w:p>
        </w:tc>
      </w:tr>
      <w:tr w14:paraId="6DB5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13" w:type="dxa"/>
            <w:noWrap w:val="0"/>
            <w:vAlign w:val="center"/>
          </w:tcPr>
          <w:p w14:paraId="57074C28">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p>
        </w:tc>
        <w:tc>
          <w:tcPr>
            <w:tcW w:w="2751" w:type="dxa"/>
            <w:noWrap w:val="0"/>
            <w:vAlign w:val="center"/>
          </w:tcPr>
          <w:p w14:paraId="71D1DBBC">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乳腺机</w:t>
            </w:r>
          </w:p>
        </w:tc>
        <w:tc>
          <w:tcPr>
            <w:tcW w:w="968" w:type="dxa"/>
            <w:noWrap w:val="0"/>
            <w:vAlign w:val="center"/>
          </w:tcPr>
          <w:p w14:paraId="60F10D7B">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1118" w:type="dxa"/>
            <w:noWrap w:val="0"/>
            <w:vAlign w:val="center"/>
          </w:tcPr>
          <w:p w14:paraId="34586CBE">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2482" w:type="dxa"/>
            <w:noWrap w:val="0"/>
            <w:vAlign w:val="center"/>
          </w:tcPr>
          <w:p w14:paraId="77517A6C">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4次/每台/年</w:t>
            </w:r>
          </w:p>
        </w:tc>
        <w:tc>
          <w:tcPr>
            <w:tcW w:w="2209" w:type="dxa"/>
            <w:noWrap w:val="0"/>
            <w:vAlign w:val="center"/>
          </w:tcPr>
          <w:p w14:paraId="34EE5B54">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600</w:t>
            </w:r>
          </w:p>
        </w:tc>
        <w:tc>
          <w:tcPr>
            <w:tcW w:w="1991" w:type="dxa"/>
            <w:noWrap w:val="0"/>
            <w:vAlign w:val="center"/>
          </w:tcPr>
          <w:p w14:paraId="557F6C8D">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2414" w:type="dxa"/>
            <w:vMerge w:val="continue"/>
            <w:noWrap w:val="0"/>
            <w:vAlign w:val="center"/>
          </w:tcPr>
          <w:p w14:paraId="1C0DDAD4">
            <w:pPr>
              <w:keepNext w:val="0"/>
              <w:keepLines w:val="0"/>
              <w:pageBreakBefore w:val="0"/>
              <w:widowControl w:val="0"/>
              <w:kinsoku/>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kern w:val="2"/>
                <w:sz w:val="24"/>
                <w:szCs w:val="24"/>
                <w:lang w:val="en-US" w:eastAsia="zh-CN" w:bidi="ar-SA"/>
              </w:rPr>
            </w:pPr>
          </w:p>
        </w:tc>
      </w:tr>
      <w:tr w14:paraId="5109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13" w:type="dxa"/>
            <w:noWrap w:val="0"/>
            <w:vAlign w:val="center"/>
          </w:tcPr>
          <w:p w14:paraId="5CAA2F73">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p>
        </w:tc>
        <w:tc>
          <w:tcPr>
            <w:tcW w:w="2751" w:type="dxa"/>
            <w:noWrap w:val="0"/>
            <w:vAlign w:val="center"/>
          </w:tcPr>
          <w:p w14:paraId="57176922">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骨密度仪</w:t>
            </w:r>
          </w:p>
        </w:tc>
        <w:tc>
          <w:tcPr>
            <w:tcW w:w="968" w:type="dxa"/>
            <w:noWrap w:val="0"/>
            <w:vAlign w:val="center"/>
          </w:tcPr>
          <w:p w14:paraId="6B455730">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1118" w:type="dxa"/>
            <w:noWrap w:val="0"/>
            <w:vAlign w:val="center"/>
          </w:tcPr>
          <w:p w14:paraId="4A720636">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2482" w:type="dxa"/>
            <w:noWrap w:val="0"/>
            <w:vAlign w:val="center"/>
          </w:tcPr>
          <w:p w14:paraId="6F3ACB8E">
            <w:pPr>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4次/每台/年</w:t>
            </w:r>
          </w:p>
        </w:tc>
        <w:tc>
          <w:tcPr>
            <w:tcW w:w="2209" w:type="dxa"/>
            <w:noWrap w:val="0"/>
            <w:vAlign w:val="center"/>
          </w:tcPr>
          <w:p w14:paraId="1AC07BC7">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600</w:t>
            </w:r>
          </w:p>
        </w:tc>
        <w:tc>
          <w:tcPr>
            <w:tcW w:w="1991" w:type="dxa"/>
            <w:noWrap w:val="0"/>
            <w:vAlign w:val="center"/>
          </w:tcPr>
          <w:p w14:paraId="170555AE">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2414" w:type="dxa"/>
            <w:vMerge w:val="continue"/>
            <w:noWrap w:val="0"/>
            <w:vAlign w:val="center"/>
          </w:tcPr>
          <w:p w14:paraId="6AAB0B69">
            <w:pPr>
              <w:keepNext w:val="0"/>
              <w:keepLines w:val="0"/>
              <w:pageBreakBefore w:val="0"/>
              <w:widowControl w:val="0"/>
              <w:kinsoku/>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kern w:val="2"/>
                <w:sz w:val="24"/>
                <w:szCs w:val="24"/>
                <w:lang w:val="en-US" w:eastAsia="zh-CN" w:bidi="ar-SA"/>
              </w:rPr>
            </w:pPr>
          </w:p>
        </w:tc>
      </w:tr>
      <w:tr w14:paraId="4E44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913" w:type="dxa"/>
            <w:noWrap w:val="0"/>
            <w:vAlign w:val="center"/>
          </w:tcPr>
          <w:p w14:paraId="5CF1A800">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p>
        </w:tc>
        <w:tc>
          <w:tcPr>
            <w:tcW w:w="2751" w:type="dxa"/>
            <w:noWrap w:val="0"/>
            <w:vAlign w:val="center"/>
          </w:tcPr>
          <w:p w14:paraId="3E436012">
            <w:pPr>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口腔曲面体层X射线机</w:t>
            </w:r>
          </w:p>
        </w:tc>
        <w:tc>
          <w:tcPr>
            <w:tcW w:w="968" w:type="dxa"/>
            <w:noWrap w:val="0"/>
            <w:vAlign w:val="center"/>
          </w:tcPr>
          <w:p w14:paraId="6A455735">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1118" w:type="dxa"/>
            <w:noWrap w:val="0"/>
            <w:vAlign w:val="center"/>
          </w:tcPr>
          <w:p w14:paraId="44A30D13">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2482" w:type="dxa"/>
            <w:noWrap w:val="0"/>
            <w:vAlign w:val="center"/>
          </w:tcPr>
          <w:p w14:paraId="2DBFC13B">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4次/每台/年</w:t>
            </w:r>
          </w:p>
        </w:tc>
        <w:tc>
          <w:tcPr>
            <w:tcW w:w="2209" w:type="dxa"/>
            <w:noWrap w:val="0"/>
            <w:vAlign w:val="center"/>
          </w:tcPr>
          <w:p w14:paraId="1376BFA3">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600</w:t>
            </w:r>
          </w:p>
        </w:tc>
        <w:tc>
          <w:tcPr>
            <w:tcW w:w="1991" w:type="dxa"/>
            <w:noWrap w:val="0"/>
            <w:vAlign w:val="center"/>
          </w:tcPr>
          <w:p w14:paraId="7D3880DA">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2414" w:type="dxa"/>
            <w:vMerge w:val="continue"/>
            <w:noWrap w:val="0"/>
            <w:vAlign w:val="center"/>
          </w:tcPr>
          <w:p w14:paraId="5B48C733">
            <w:pPr>
              <w:keepNext w:val="0"/>
              <w:keepLines w:val="0"/>
              <w:pageBreakBefore w:val="0"/>
              <w:widowControl w:val="0"/>
              <w:kinsoku/>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kern w:val="2"/>
                <w:sz w:val="24"/>
                <w:szCs w:val="24"/>
                <w:lang w:val="en-US" w:eastAsia="zh-CN" w:bidi="ar-SA"/>
              </w:rPr>
            </w:pPr>
          </w:p>
        </w:tc>
      </w:tr>
      <w:tr w14:paraId="00C2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13" w:type="dxa"/>
            <w:noWrap w:val="0"/>
            <w:vAlign w:val="center"/>
          </w:tcPr>
          <w:p w14:paraId="02344B34">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w:t>
            </w:r>
          </w:p>
        </w:tc>
        <w:tc>
          <w:tcPr>
            <w:tcW w:w="2751" w:type="dxa"/>
            <w:noWrap w:val="0"/>
            <w:vAlign w:val="center"/>
          </w:tcPr>
          <w:p w14:paraId="2FCB4DD9">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DSA</w:t>
            </w:r>
          </w:p>
        </w:tc>
        <w:tc>
          <w:tcPr>
            <w:tcW w:w="968" w:type="dxa"/>
            <w:noWrap w:val="0"/>
            <w:vAlign w:val="center"/>
          </w:tcPr>
          <w:p w14:paraId="2E746604">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1118" w:type="dxa"/>
            <w:noWrap w:val="0"/>
            <w:vAlign w:val="center"/>
          </w:tcPr>
          <w:p w14:paraId="4723C97B">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2482" w:type="dxa"/>
            <w:noWrap w:val="0"/>
            <w:vAlign w:val="center"/>
          </w:tcPr>
          <w:p w14:paraId="4B25E1A2">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2次/每台/年</w:t>
            </w:r>
          </w:p>
        </w:tc>
        <w:tc>
          <w:tcPr>
            <w:tcW w:w="2209" w:type="dxa"/>
            <w:noWrap w:val="0"/>
            <w:vAlign w:val="center"/>
          </w:tcPr>
          <w:p w14:paraId="0DE1D3DA">
            <w:pPr>
              <w:pStyle w:val="2"/>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800</w:t>
            </w:r>
          </w:p>
        </w:tc>
        <w:tc>
          <w:tcPr>
            <w:tcW w:w="1991" w:type="dxa"/>
            <w:noWrap w:val="0"/>
            <w:vAlign w:val="center"/>
          </w:tcPr>
          <w:p w14:paraId="285F99E0">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2414" w:type="dxa"/>
            <w:vMerge w:val="continue"/>
            <w:noWrap w:val="0"/>
            <w:vAlign w:val="center"/>
          </w:tcPr>
          <w:p w14:paraId="562280B3">
            <w:pPr>
              <w:keepNext w:val="0"/>
              <w:keepLines w:val="0"/>
              <w:pageBreakBefore w:val="0"/>
              <w:widowControl w:val="0"/>
              <w:kinsoku/>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kern w:val="2"/>
                <w:sz w:val="24"/>
                <w:szCs w:val="24"/>
                <w:lang w:val="en-US" w:eastAsia="zh-CN" w:bidi="ar-SA"/>
              </w:rPr>
            </w:pPr>
          </w:p>
        </w:tc>
      </w:tr>
      <w:tr w14:paraId="4C25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trPr>
        <w:tc>
          <w:tcPr>
            <w:tcW w:w="14846" w:type="dxa"/>
            <w:gridSpan w:val="8"/>
            <w:noWrap w:val="0"/>
            <w:vAlign w:val="center"/>
          </w:tcPr>
          <w:p w14:paraId="7D28034C">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总金额：                大写（ </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 xml:space="preserve">  ）</w:t>
            </w:r>
          </w:p>
        </w:tc>
      </w:tr>
    </w:tbl>
    <w:p w14:paraId="762C8A15">
      <w:pPr>
        <w:keepNext w:val="0"/>
        <w:keepLines w:val="0"/>
        <w:pageBreakBefore w:val="0"/>
        <w:widowControl w:val="0"/>
        <w:kinsoku/>
        <w:wordWrap/>
        <w:overflowPunct/>
        <w:topLinePunct w:val="0"/>
        <w:autoSpaceDE/>
        <w:autoSpaceDN/>
        <w:bidi w:val="0"/>
        <w:adjustRightInd/>
        <w:snapToGrid/>
        <w:spacing w:line="240" w:lineRule="auto"/>
        <w:ind w:firstLine="244" w:firstLineChars="1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注明：1.所有报价均使用人民币，所报价格包含税费、交通费、服务费、出具报告等所有费用。</w:t>
      </w:r>
    </w:p>
    <w:p w14:paraId="51528C79">
      <w:pPr>
        <w:keepNext w:val="0"/>
        <w:keepLines w:val="0"/>
        <w:pageBreakBefore w:val="0"/>
        <w:widowControl w:val="0"/>
        <w:kinsoku/>
        <w:wordWrap/>
        <w:overflowPunct/>
        <w:topLinePunct w:val="0"/>
        <w:autoSpaceDE/>
        <w:autoSpaceDN/>
        <w:bidi w:val="0"/>
        <w:adjustRightInd/>
        <w:snapToGrid/>
        <w:spacing w:line="240" w:lineRule="auto"/>
        <w:ind w:firstLine="976" w:firstLineChars="4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2.承诺：提供的服务符合国家及行业相关标准，符合相关法律法规等要求。</w:t>
      </w:r>
    </w:p>
    <w:p w14:paraId="1DB40BBE">
      <w:pPr>
        <w:keepNext w:val="0"/>
        <w:keepLines w:val="0"/>
        <w:pageBreakBefore w:val="0"/>
        <w:widowControl w:val="0"/>
        <w:kinsoku/>
        <w:wordWrap/>
        <w:overflowPunct/>
        <w:topLinePunct w:val="0"/>
        <w:autoSpaceDE/>
        <w:autoSpaceDN/>
        <w:bidi w:val="0"/>
        <w:adjustRightInd/>
        <w:snapToGrid/>
        <w:spacing w:before="322" w:beforeLines="100" w:line="460" w:lineRule="exact"/>
        <w:ind w:right="0" w:firstLine="488"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供应商全称(盖章)：</w:t>
      </w:r>
    </w:p>
    <w:p w14:paraId="71CDDC72">
      <w:pPr>
        <w:keepNext w:val="0"/>
        <w:keepLines w:val="0"/>
        <w:pageBreakBefore w:val="0"/>
        <w:widowControl w:val="0"/>
        <w:kinsoku/>
        <w:overflowPunct/>
        <w:topLinePunct w:val="0"/>
        <w:autoSpaceDE/>
        <w:autoSpaceDN/>
        <w:bidi w:val="0"/>
        <w:adjustRightInd/>
        <w:snapToGrid/>
        <w:spacing w:line="460" w:lineRule="exact"/>
        <w:ind w:right="0" w:firstLine="8540" w:firstLineChars="35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供应商全权代表(签字)：</w:t>
      </w:r>
    </w:p>
    <w:p w14:paraId="5895003B">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成都市新都区第三人民医院放射场所职业病危害放射检测评价技术服务项目年度检测报价表</w:t>
      </w:r>
    </w:p>
    <w:p w14:paraId="6210B825">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b/>
          <w:bCs/>
          <w:color w:val="auto"/>
          <w:kern w:val="2"/>
          <w:sz w:val="28"/>
          <w:szCs w:val="28"/>
          <w:lang w:val="en-US" w:eastAsia="zh-CN" w:bidi="ar-SA"/>
        </w:rPr>
      </w:pPr>
    </w:p>
    <w:tbl>
      <w:tblPr>
        <w:tblStyle w:val="5"/>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1463"/>
        <w:gridCol w:w="552"/>
        <w:gridCol w:w="596"/>
        <w:gridCol w:w="1741"/>
        <w:gridCol w:w="1605"/>
        <w:gridCol w:w="1331"/>
        <w:gridCol w:w="1679"/>
        <w:gridCol w:w="1213"/>
        <w:gridCol w:w="1221"/>
        <w:gridCol w:w="1395"/>
        <w:gridCol w:w="1463"/>
      </w:tblGrid>
      <w:tr w14:paraId="2F21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 w:type="pct"/>
            <w:vMerge w:val="restart"/>
            <w:noWrap w:val="0"/>
            <w:vAlign w:val="center"/>
          </w:tcPr>
          <w:p w14:paraId="66D6A03D">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序号</w:t>
            </w:r>
          </w:p>
        </w:tc>
        <w:tc>
          <w:tcPr>
            <w:tcW w:w="496" w:type="pct"/>
            <w:vMerge w:val="restart"/>
            <w:noWrap w:val="0"/>
            <w:vAlign w:val="center"/>
          </w:tcPr>
          <w:p w14:paraId="09B924D4">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名称</w:t>
            </w:r>
          </w:p>
        </w:tc>
        <w:tc>
          <w:tcPr>
            <w:tcW w:w="187" w:type="pct"/>
            <w:vMerge w:val="restart"/>
            <w:noWrap w:val="0"/>
            <w:vAlign w:val="center"/>
          </w:tcPr>
          <w:p w14:paraId="5AFAB2B1">
            <w:pPr>
              <w:keepNext w:val="0"/>
              <w:keepLines w:val="0"/>
              <w:pageBreakBefore w:val="0"/>
              <w:widowControl w:val="0"/>
              <w:kinsoku/>
              <w:overflowPunct/>
              <w:topLinePunct w:val="0"/>
              <w:autoSpaceDE/>
              <w:autoSpaceDN/>
              <w:bidi w:val="0"/>
              <w:adjustRightInd/>
              <w:snapToGrid/>
              <w:spacing w:line="460" w:lineRule="exact"/>
              <w:ind w:right="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单位</w:t>
            </w:r>
          </w:p>
        </w:tc>
        <w:tc>
          <w:tcPr>
            <w:tcW w:w="202" w:type="pct"/>
            <w:vMerge w:val="restart"/>
            <w:noWrap w:val="0"/>
            <w:vAlign w:val="center"/>
          </w:tcPr>
          <w:p w14:paraId="57FABC99">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数量</w:t>
            </w:r>
          </w:p>
        </w:tc>
        <w:tc>
          <w:tcPr>
            <w:tcW w:w="590" w:type="pct"/>
            <w:vMerge w:val="restart"/>
            <w:noWrap w:val="0"/>
            <w:vAlign w:val="center"/>
          </w:tcPr>
          <w:p w14:paraId="7E02240F">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服务次数</w:t>
            </w:r>
          </w:p>
        </w:tc>
        <w:tc>
          <w:tcPr>
            <w:tcW w:w="995" w:type="pct"/>
            <w:gridSpan w:val="2"/>
            <w:noWrap w:val="0"/>
            <w:vAlign w:val="center"/>
          </w:tcPr>
          <w:p w14:paraId="51851B3C">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最高限价单价（元）</w:t>
            </w:r>
          </w:p>
        </w:tc>
        <w:tc>
          <w:tcPr>
            <w:tcW w:w="569" w:type="pct"/>
            <w:vMerge w:val="restart"/>
            <w:noWrap w:val="0"/>
            <w:vAlign w:val="center"/>
          </w:tcPr>
          <w:p w14:paraId="28DA3456">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最高限价金额（元）</w:t>
            </w:r>
          </w:p>
        </w:tc>
        <w:tc>
          <w:tcPr>
            <w:tcW w:w="825" w:type="pct"/>
            <w:gridSpan w:val="2"/>
            <w:noWrap w:val="0"/>
            <w:vAlign w:val="center"/>
          </w:tcPr>
          <w:p w14:paraId="5A9C0D1D">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报价单价（元）</w:t>
            </w:r>
          </w:p>
        </w:tc>
        <w:tc>
          <w:tcPr>
            <w:tcW w:w="473" w:type="pct"/>
            <w:vMerge w:val="restart"/>
            <w:noWrap w:val="0"/>
            <w:vAlign w:val="center"/>
          </w:tcPr>
          <w:p w14:paraId="110813FF">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报价总价（元）</w:t>
            </w:r>
          </w:p>
        </w:tc>
        <w:tc>
          <w:tcPr>
            <w:tcW w:w="492" w:type="pct"/>
            <w:vMerge w:val="restart"/>
            <w:noWrap w:val="0"/>
            <w:vAlign w:val="center"/>
          </w:tcPr>
          <w:p w14:paraId="61C96C79">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w:t>
            </w:r>
          </w:p>
        </w:tc>
      </w:tr>
      <w:tr w14:paraId="705D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 w:type="pct"/>
            <w:vMerge w:val="continue"/>
            <w:noWrap w:val="0"/>
            <w:vAlign w:val="center"/>
          </w:tcPr>
          <w:p w14:paraId="42FF6CDB">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p>
        </w:tc>
        <w:tc>
          <w:tcPr>
            <w:tcW w:w="496" w:type="pct"/>
            <w:vMerge w:val="continue"/>
            <w:noWrap w:val="0"/>
            <w:vAlign w:val="center"/>
          </w:tcPr>
          <w:p w14:paraId="36E586F6">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p>
        </w:tc>
        <w:tc>
          <w:tcPr>
            <w:tcW w:w="187" w:type="pct"/>
            <w:vMerge w:val="continue"/>
            <w:noWrap w:val="0"/>
            <w:vAlign w:val="center"/>
          </w:tcPr>
          <w:p w14:paraId="6E1D95BD">
            <w:pPr>
              <w:keepNext w:val="0"/>
              <w:keepLines w:val="0"/>
              <w:pageBreakBefore w:val="0"/>
              <w:widowControl w:val="0"/>
              <w:kinsoku/>
              <w:overflowPunct/>
              <w:topLinePunct w:val="0"/>
              <w:autoSpaceDE/>
              <w:autoSpaceDN/>
              <w:bidi w:val="0"/>
              <w:adjustRightInd/>
              <w:snapToGrid/>
              <w:spacing w:line="460" w:lineRule="exact"/>
              <w:ind w:right="0"/>
              <w:jc w:val="both"/>
              <w:textAlignment w:val="auto"/>
              <w:rPr>
                <w:rFonts w:hint="eastAsia" w:ascii="宋体" w:hAnsi="宋体" w:eastAsia="宋体" w:cs="宋体"/>
                <w:color w:val="auto"/>
                <w:kern w:val="2"/>
                <w:sz w:val="24"/>
                <w:szCs w:val="24"/>
                <w:lang w:val="en-US" w:eastAsia="zh-CN" w:bidi="ar-SA"/>
              </w:rPr>
            </w:pPr>
          </w:p>
        </w:tc>
        <w:tc>
          <w:tcPr>
            <w:tcW w:w="202" w:type="pct"/>
            <w:vMerge w:val="continue"/>
            <w:noWrap w:val="0"/>
            <w:vAlign w:val="center"/>
          </w:tcPr>
          <w:p w14:paraId="6899ADF6">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p>
        </w:tc>
        <w:tc>
          <w:tcPr>
            <w:tcW w:w="590" w:type="pct"/>
            <w:vMerge w:val="continue"/>
            <w:noWrap w:val="0"/>
            <w:vAlign w:val="center"/>
          </w:tcPr>
          <w:p w14:paraId="13A7BAB7">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p>
        </w:tc>
        <w:tc>
          <w:tcPr>
            <w:tcW w:w="544" w:type="pct"/>
            <w:noWrap w:val="0"/>
            <w:vAlign w:val="center"/>
          </w:tcPr>
          <w:p w14:paraId="003587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szCs w:val="24"/>
                <w:highlight w:val="none"/>
                <w:lang w:val="en-US" w:eastAsia="zh-CN"/>
              </w:rPr>
              <w:t>设备性能及防护</w:t>
            </w:r>
          </w:p>
        </w:tc>
        <w:tc>
          <w:tcPr>
            <w:tcW w:w="451" w:type="pct"/>
            <w:noWrap w:val="0"/>
            <w:vAlign w:val="center"/>
          </w:tcPr>
          <w:p w14:paraId="6FB361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szCs w:val="24"/>
                <w:highlight w:val="none"/>
                <w:lang w:val="en-US" w:eastAsia="zh-CN"/>
              </w:rPr>
              <w:t>辐射环境监测</w:t>
            </w:r>
          </w:p>
        </w:tc>
        <w:tc>
          <w:tcPr>
            <w:tcW w:w="569" w:type="pct"/>
            <w:vMerge w:val="continue"/>
            <w:noWrap w:val="0"/>
            <w:vAlign w:val="center"/>
          </w:tcPr>
          <w:p w14:paraId="172EAB3F">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p>
        </w:tc>
        <w:tc>
          <w:tcPr>
            <w:tcW w:w="411" w:type="pct"/>
            <w:noWrap w:val="0"/>
            <w:vAlign w:val="center"/>
          </w:tcPr>
          <w:p w14:paraId="63AFCB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szCs w:val="24"/>
                <w:highlight w:val="none"/>
                <w:lang w:val="en-US" w:eastAsia="zh-CN"/>
              </w:rPr>
              <w:t>设备性能及防护</w:t>
            </w:r>
          </w:p>
        </w:tc>
        <w:tc>
          <w:tcPr>
            <w:tcW w:w="413" w:type="pct"/>
            <w:noWrap w:val="0"/>
            <w:vAlign w:val="center"/>
          </w:tcPr>
          <w:p w14:paraId="638583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szCs w:val="24"/>
                <w:highlight w:val="none"/>
                <w:lang w:val="en-US" w:eastAsia="zh-CN"/>
              </w:rPr>
              <w:t>辐射环境监测</w:t>
            </w:r>
          </w:p>
        </w:tc>
        <w:tc>
          <w:tcPr>
            <w:tcW w:w="473" w:type="pct"/>
            <w:vMerge w:val="continue"/>
            <w:noWrap w:val="0"/>
            <w:vAlign w:val="center"/>
          </w:tcPr>
          <w:p w14:paraId="7C940E1F">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p>
        </w:tc>
        <w:tc>
          <w:tcPr>
            <w:tcW w:w="492" w:type="pct"/>
            <w:vMerge w:val="continue"/>
            <w:noWrap w:val="0"/>
            <w:vAlign w:val="center"/>
          </w:tcPr>
          <w:p w14:paraId="366D6F74">
            <w:pPr>
              <w:keepNext w:val="0"/>
              <w:keepLines w:val="0"/>
              <w:pageBreakBefore w:val="0"/>
              <w:widowControl w:val="0"/>
              <w:kinsoku/>
              <w:overflowPunct/>
              <w:topLinePunct w:val="0"/>
              <w:autoSpaceDE/>
              <w:autoSpaceDN/>
              <w:bidi w:val="0"/>
              <w:adjustRightInd/>
              <w:snapToGrid/>
              <w:spacing w:line="460" w:lineRule="exact"/>
              <w:ind w:right="0" w:firstLine="488" w:firstLineChars="200"/>
              <w:jc w:val="both"/>
              <w:textAlignment w:val="auto"/>
              <w:rPr>
                <w:rFonts w:hint="eastAsia" w:ascii="宋体" w:hAnsi="宋体" w:eastAsia="宋体" w:cs="宋体"/>
                <w:color w:val="auto"/>
                <w:kern w:val="2"/>
                <w:sz w:val="24"/>
                <w:szCs w:val="24"/>
                <w:lang w:val="en-US" w:eastAsia="zh-CN" w:bidi="ar-SA"/>
              </w:rPr>
            </w:pPr>
          </w:p>
        </w:tc>
      </w:tr>
      <w:tr w14:paraId="3C86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7" w:type="pct"/>
            <w:noWrap w:val="0"/>
            <w:vAlign w:val="center"/>
          </w:tcPr>
          <w:p w14:paraId="0E5FA0B1">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496" w:type="pct"/>
            <w:noWrap w:val="0"/>
            <w:vAlign w:val="center"/>
          </w:tcPr>
          <w:p w14:paraId="043E5359">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CT</w:t>
            </w:r>
          </w:p>
        </w:tc>
        <w:tc>
          <w:tcPr>
            <w:tcW w:w="187" w:type="pct"/>
            <w:noWrap w:val="0"/>
            <w:vAlign w:val="center"/>
          </w:tcPr>
          <w:p w14:paraId="4F55D778">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202" w:type="pct"/>
            <w:noWrap w:val="0"/>
            <w:vAlign w:val="center"/>
          </w:tcPr>
          <w:p w14:paraId="20A32F3A">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590" w:type="pct"/>
            <w:noWrap w:val="0"/>
            <w:vAlign w:val="center"/>
          </w:tcPr>
          <w:p w14:paraId="4C31138D">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1次/每台/年</w:t>
            </w:r>
          </w:p>
        </w:tc>
        <w:tc>
          <w:tcPr>
            <w:tcW w:w="544" w:type="pct"/>
            <w:noWrap w:val="0"/>
            <w:vAlign w:val="center"/>
          </w:tcPr>
          <w:p w14:paraId="64053997">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1700</w:t>
            </w:r>
          </w:p>
        </w:tc>
        <w:tc>
          <w:tcPr>
            <w:tcW w:w="451" w:type="pct"/>
            <w:noWrap w:val="0"/>
            <w:vAlign w:val="center"/>
          </w:tcPr>
          <w:p w14:paraId="2F4BB577">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800</w:t>
            </w:r>
          </w:p>
        </w:tc>
        <w:tc>
          <w:tcPr>
            <w:tcW w:w="569" w:type="pct"/>
            <w:noWrap w:val="0"/>
            <w:vAlign w:val="center"/>
          </w:tcPr>
          <w:p w14:paraId="50223BA7">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5000</w:t>
            </w:r>
          </w:p>
        </w:tc>
        <w:tc>
          <w:tcPr>
            <w:tcW w:w="411" w:type="pct"/>
            <w:noWrap w:val="0"/>
            <w:vAlign w:val="center"/>
          </w:tcPr>
          <w:p w14:paraId="56D98780">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413" w:type="pct"/>
            <w:noWrap w:val="0"/>
            <w:vAlign w:val="center"/>
          </w:tcPr>
          <w:p w14:paraId="49AAA553">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473" w:type="pct"/>
            <w:noWrap w:val="0"/>
            <w:vAlign w:val="center"/>
          </w:tcPr>
          <w:p w14:paraId="048AD674">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492" w:type="pct"/>
            <w:vMerge w:val="restart"/>
            <w:noWrap w:val="0"/>
            <w:vAlign w:val="center"/>
          </w:tcPr>
          <w:p w14:paraId="4A323DB7">
            <w:pPr>
              <w:keepNext w:val="0"/>
              <w:keepLines w:val="0"/>
              <w:pageBreakBefore w:val="0"/>
              <w:widowControl w:val="0"/>
              <w:kinsoku/>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须满足</w:t>
            </w:r>
            <w:bookmarkStart w:id="0" w:name="_GoBack"/>
            <w:bookmarkEnd w:id="0"/>
            <w:r>
              <w:rPr>
                <w:rFonts w:hint="eastAsia" w:ascii="宋体" w:hAnsi="宋体" w:cs="宋体"/>
                <w:color w:val="auto"/>
                <w:kern w:val="2"/>
                <w:sz w:val="24"/>
                <w:szCs w:val="24"/>
                <w:lang w:val="en-US" w:eastAsia="zh-CN" w:bidi="ar-SA"/>
              </w:rPr>
              <w:t>项目全部要求，否则为无效报价。</w:t>
            </w:r>
          </w:p>
        </w:tc>
      </w:tr>
      <w:tr w14:paraId="4841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7" w:type="pct"/>
            <w:noWrap w:val="0"/>
            <w:vAlign w:val="center"/>
          </w:tcPr>
          <w:p w14:paraId="2B3B8450">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496" w:type="pct"/>
            <w:noWrap w:val="0"/>
            <w:vAlign w:val="center"/>
          </w:tcPr>
          <w:p w14:paraId="457C00DB">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DR</w:t>
            </w:r>
          </w:p>
        </w:tc>
        <w:tc>
          <w:tcPr>
            <w:tcW w:w="187" w:type="pct"/>
            <w:noWrap w:val="0"/>
            <w:vAlign w:val="center"/>
          </w:tcPr>
          <w:p w14:paraId="4C5179E5">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202" w:type="pct"/>
            <w:noWrap w:val="0"/>
            <w:vAlign w:val="center"/>
          </w:tcPr>
          <w:p w14:paraId="238F0571">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590" w:type="pct"/>
            <w:noWrap w:val="0"/>
            <w:vAlign w:val="center"/>
          </w:tcPr>
          <w:p w14:paraId="24E3EE6B">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1次/每台/年</w:t>
            </w:r>
          </w:p>
        </w:tc>
        <w:tc>
          <w:tcPr>
            <w:tcW w:w="544" w:type="pct"/>
            <w:noWrap w:val="0"/>
            <w:vAlign w:val="center"/>
          </w:tcPr>
          <w:p w14:paraId="17C471A7">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1000</w:t>
            </w:r>
          </w:p>
        </w:tc>
        <w:tc>
          <w:tcPr>
            <w:tcW w:w="451" w:type="pct"/>
            <w:noWrap w:val="0"/>
            <w:vAlign w:val="center"/>
          </w:tcPr>
          <w:p w14:paraId="4B5D98F8">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500</w:t>
            </w:r>
          </w:p>
        </w:tc>
        <w:tc>
          <w:tcPr>
            <w:tcW w:w="569" w:type="pct"/>
            <w:noWrap w:val="0"/>
            <w:vAlign w:val="center"/>
          </w:tcPr>
          <w:p w14:paraId="66B93865">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1500</w:t>
            </w:r>
          </w:p>
        </w:tc>
        <w:tc>
          <w:tcPr>
            <w:tcW w:w="411" w:type="pct"/>
            <w:noWrap w:val="0"/>
            <w:vAlign w:val="center"/>
          </w:tcPr>
          <w:p w14:paraId="12324A8D">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413" w:type="pct"/>
            <w:noWrap w:val="0"/>
            <w:vAlign w:val="center"/>
          </w:tcPr>
          <w:p w14:paraId="393967C4">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473" w:type="pct"/>
            <w:noWrap w:val="0"/>
            <w:vAlign w:val="center"/>
          </w:tcPr>
          <w:p w14:paraId="35629047">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492" w:type="pct"/>
            <w:vMerge w:val="continue"/>
            <w:noWrap w:val="0"/>
            <w:vAlign w:val="center"/>
          </w:tcPr>
          <w:p w14:paraId="1DBE3BA6">
            <w:pPr>
              <w:keepNext w:val="0"/>
              <w:keepLines w:val="0"/>
              <w:pageBreakBefore w:val="0"/>
              <w:widowControl w:val="0"/>
              <w:kinsoku/>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kern w:val="2"/>
                <w:sz w:val="24"/>
                <w:szCs w:val="24"/>
                <w:lang w:val="en-US" w:eastAsia="zh-CN" w:bidi="ar-SA"/>
              </w:rPr>
            </w:pPr>
          </w:p>
        </w:tc>
      </w:tr>
      <w:tr w14:paraId="1707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7" w:type="pct"/>
            <w:noWrap w:val="0"/>
            <w:vAlign w:val="center"/>
          </w:tcPr>
          <w:p w14:paraId="07C4CADC">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496" w:type="pct"/>
            <w:noWrap w:val="0"/>
            <w:vAlign w:val="center"/>
          </w:tcPr>
          <w:p w14:paraId="342F01C6">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C臂</w:t>
            </w:r>
          </w:p>
        </w:tc>
        <w:tc>
          <w:tcPr>
            <w:tcW w:w="187" w:type="pct"/>
            <w:noWrap w:val="0"/>
            <w:vAlign w:val="center"/>
          </w:tcPr>
          <w:p w14:paraId="2A939537">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202" w:type="pct"/>
            <w:noWrap w:val="0"/>
            <w:vAlign w:val="center"/>
          </w:tcPr>
          <w:p w14:paraId="5DE61101">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590" w:type="pct"/>
            <w:noWrap w:val="0"/>
            <w:vAlign w:val="center"/>
          </w:tcPr>
          <w:p w14:paraId="2DB507B6">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1次/每台/年</w:t>
            </w:r>
          </w:p>
        </w:tc>
        <w:tc>
          <w:tcPr>
            <w:tcW w:w="544" w:type="pct"/>
            <w:noWrap w:val="0"/>
            <w:vAlign w:val="center"/>
          </w:tcPr>
          <w:p w14:paraId="1535522D">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1000</w:t>
            </w:r>
          </w:p>
        </w:tc>
        <w:tc>
          <w:tcPr>
            <w:tcW w:w="451" w:type="pct"/>
            <w:noWrap w:val="0"/>
            <w:vAlign w:val="center"/>
          </w:tcPr>
          <w:p w14:paraId="47774B01">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500</w:t>
            </w:r>
          </w:p>
        </w:tc>
        <w:tc>
          <w:tcPr>
            <w:tcW w:w="569" w:type="pct"/>
            <w:noWrap w:val="0"/>
            <w:vAlign w:val="center"/>
          </w:tcPr>
          <w:p w14:paraId="77C946F4">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1500</w:t>
            </w:r>
          </w:p>
        </w:tc>
        <w:tc>
          <w:tcPr>
            <w:tcW w:w="411" w:type="pct"/>
            <w:noWrap w:val="0"/>
            <w:vAlign w:val="center"/>
          </w:tcPr>
          <w:p w14:paraId="4DFE617F">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413" w:type="pct"/>
            <w:noWrap w:val="0"/>
            <w:vAlign w:val="center"/>
          </w:tcPr>
          <w:p w14:paraId="26289DDC">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473" w:type="pct"/>
            <w:noWrap w:val="0"/>
            <w:vAlign w:val="center"/>
          </w:tcPr>
          <w:p w14:paraId="69DB8315">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492" w:type="pct"/>
            <w:vMerge w:val="continue"/>
            <w:noWrap w:val="0"/>
            <w:vAlign w:val="center"/>
          </w:tcPr>
          <w:p w14:paraId="5199605F">
            <w:pPr>
              <w:keepNext w:val="0"/>
              <w:keepLines w:val="0"/>
              <w:pageBreakBefore w:val="0"/>
              <w:widowControl w:val="0"/>
              <w:kinsoku/>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kern w:val="2"/>
                <w:sz w:val="24"/>
                <w:szCs w:val="24"/>
                <w:lang w:val="en-US" w:eastAsia="zh-CN" w:bidi="ar-SA"/>
              </w:rPr>
            </w:pPr>
          </w:p>
        </w:tc>
      </w:tr>
      <w:tr w14:paraId="3CDD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7" w:type="pct"/>
            <w:noWrap w:val="0"/>
            <w:vAlign w:val="center"/>
          </w:tcPr>
          <w:p w14:paraId="591588C2">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496" w:type="pct"/>
            <w:noWrap w:val="0"/>
            <w:vAlign w:val="center"/>
          </w:tcPr>
          <w:p w14:paraId="55503E84">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乳腺机</w:t>
            </w:r>
          </w:p>
        </w:tc>
        <w:tc>
          <w:tcPr>
            <w:tcW w:w="187" w:type="pct"/>
            <w:noWrap w:val="0"/>
            <w:vAlign w:val="center"/>
          </w:tcPr>
          <w:p w14:paraId="1B4F2D11">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202" w:type="pct"/>
            <w:noWrap w:val="0"/>
            <w:vAlign w:val="center"/>
          </w:tcPr>
          <w:p w14:paraId="7B65E5C2">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590" w:type="pct"/>
            <w:noWrap w:val="0"/>
            <w:vAlign w:val="center"/>
          </w:tcPr>
          <w:p w14:paraId="381751CC">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1次/每台/年</w:t>
            </w:r>
          </w:p>
        </w:tc>
        <w:tc>
          <w:tcPr>
            <w:tcW w:w="544" w:type="pct"/>
            <w:noWrap w:val="0"/>
            <w:vAlign w:val="center"/>
          </w:tcPr>
          <w:p w14:paraId="5668616B">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1000</w:t>
            </w:r>
          </w:p>
        </w:tc>
        <w:tc>
          <w:tcPr>
            <w:tcW w:w="451" w:type="pct"/>
            <w:noWrap w:val="0"/>
            <w:vAlign w:val="center"/>
          </w:tcPr>
          <w:p w14:paraId="17525E83">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500</w:t>
            </w:r>
          </w:p>
        </w:tc>
        <w:tc>
          <w:tcPr>
            <w:tcW w:w="569" w:type="pct"/>
            <w:noWrap w:val="0"/>
            <w:vAlign w:val="center"/>
          </w:tcPr>
          <w:p w14:paraId="73FD725F">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1500</w:t>
            </w:r>
          </w:p>
        </w:tc>
        <w:tc>
          <w:tcPr>
            <w:tcW w:w="411" w:type="pct"/>
            <w:noWrap w:val="0"/>
            <w:vAlign w:val="center"/>
          </w:tcPr>
          <w:p w14:paraId="7FF95914">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413" w:type="pct"/>
            <w:noWrap w:val="0"/>
            <w:vAlign w:val="center"/>
          </w:tcPr>
          <w:p w14:paraId="4D823C08">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473" w:type="pct"/>
            <w:noWrap w:val="0"/>
            <w:vAlign w:val="center"/>
          </w:tcPr>
          <w:p w14:paraId="67B14246">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492" w:type="pct"/>
            <w:vMerge w:val="continue"/>
            <w:noWrap w:val="0"/>
            <w:vAlign w:val="center"/>
          </w:tcPr>
          <w:p w14:paraId="78ED074E">
            <w:pPr>
              <w:keepNext w:val="0"/>
              <w:keepLines w:val="0"/>
              <w:pageBreakBefore w:val="0"/>
              <w:widowControl w:val="0"/>
              <w:kinsoku/>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kern w:val="2"/>
                <w:sz w:val="24"/>
                <w:szCs w:val="24"/>
                <w:lang w:val="en-US" w:eastAsia="zh-CN" w:bidi="ar-SA"/>
              </w:rPr>
            </w:pPr>
          </w:p>
        </w:tc>
      </w:tr>
      <w:tr w14:paraId="09C9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7" w:type="pct"/>
            <w:noWrap w:val="0"/>
            <w:vAlign w:val="center"/>
          </w:tcPr>
          <w:p w14:paraId="1500684A">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c>
          <w:tcPr>
            <w:tcW w:w="496" w:type="pct"/>
            <w:noWrap w:val="0"/>
            <w:vAlign w:val="center"/>
          </w:tcPr>
          <w:p w14:paraId="1B0A0483">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骨密度仪</w:t>
            </w:r>
          </w:p>
        </w:tc>
        <w:tc>
          <w:tcPr>
            <w:tcW w:w="187" w:type="pct"/>
            <w:noWrap w:val="0"/>
            <w:vAlign w:val="center"/>
          </w:tcPr>
          <w:p w14:paraId="63C6ABB4">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202" w:type="pct"/>
            <w:noWrap w:val="0"/>
            <w:vAlign w:val="center"/>
          </w:tcPr>
          <w:p w14:paraId="5909BADA">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590" w:type="pct"/>
            <w:noWrap w:val="0"/>
            <w:vAlign w:val="center"/>
          </w:tcPr>
          <w:p w14:paraId="0C09239E">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1次/每台/年</w:t>
            </w:r>
          </w:p>
        </w:tc>
        <w:tc>
          <w:tcPr>
            <w:tcW w:w="544" w:type="pct"/>
            <w:noWrap w:val="0"/>
            <w:vAlign w:val="center"/>
          </w:tcPr>
          <w:p w14:paraId="63ECB160">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1000</w:t>
            </w:r>
          </w:p>
        </w:tc>
        <w:tc>
          <w:tcPr>
            <w:tcW w:w="451" w:type="pct"/>
            <w:noWrap w:val="0"/>
            <w:vAlign w:val="center"/>
          </w:tcPr>
          <w:p w14:paraId="6A151162">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500</w:t>
            </w:r>
          </w:p>
        </w:tc>
        <w:tc>
          <w:tcPr>
            <w:tcW w:w="569" w:type="pct"/>
            <w:noWrap w:val="0"/>
            <w:vAlign w:val="center"/>
          </w:tcPr>
          <w:p w14:paraId="233AB21C">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1500</w:t>
            </w:r>
          </w:p>
        </w:tc>
        <w:tc>
          <w:tcPr>
            <w:tcW w:w="411" w:type="pct"/>
            <w:noWrap w:val="0"/>
            <w:vAlign w:val="center"/>
          </w:tcPr>
          <w:p w14:paraId="70C3771C">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413" w:type="pct"/>
            <w:noWrap w:val="0"/>
            <w:vAlign w:val="center"/>
          </w:tcPr>
          <w:p w14:paraId="0717B6A9">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473" w:type="pct"/>
            <w:noWrap w:val="0"/>
            <w:vAlign w:val="center"/>
          </w:tcPr>
          <w:p w14:paraId="2C689C12">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492" w:type="pct"/>
            <w:vMerge w:val="continue"/>
            <w:noWrap w:val="0"/>
            <w:vAlign w:val="center"/>
          </w:tcPr>
          <w:p w14:paraId="054DEF92">
            <w:pPr>
              <w:keepNext w:val="0"/>
              <w:keepLines w:val="0"/>
              <w:pageBreakBefore w:val="0"/>
              <w:widowControl w:val="0"/>
              <w:kinsoku/>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kern w:val="2"/>
                <w:sz w:val="24"/>
                <w:szCs w:val="24"/>
                <w:lang w:val="en-US" w:eastAsia="zh-CN" w:bidi="ar-SA"/>
              </w:rPr>
            </w:pPr>
          </w:p>
        </w:tc>
      </w:tr>
      <w:tr w14:paraId="2DE0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trPr>
        <w:tc>
          <w:tcPr>
            <w:tcW w:w="167" w:type="pct"/>
            <w:noWrap w:val="0"/>
            <w:vAlign w:val="center"/>
          </w:tcPr>
          <w:p w14:paraId="58F70626">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496" w:type="pct"/>
            <w:noWrap w:val="0"/>
            <w:vAlign w:val="center"/>
          </w:tcPr>
          <w:p w14:paraId="3237C713">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口腔曲面体层X射线机</w:t>
            </w:r>
          </w:p>
        </w:tc>
        <w:tc>
          <w:tcPr>
            <w:tcW w:w="187" w:type="pct"/>
            <w:noWrap w:val="0"/>
            <w:vAlign w:val="center"/>
          </w:tcPr>
          <w:p w14:paraId="64A10EB3">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202" w:type="pct"/>
            <w:noWrap w:val="0"/>
            <w:vAlign w:val="center"/>
          </w:tcPr>
          <w:p w14:paraId="13332F97">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590" w:type="pct"/>
            <w:noWrap w:val="0"/>
            <w:vAlign w:val="center"/>
          </w:tcPr>
          <w:p w14:paraId="3AED51CA">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1次/每台/年</w:t>
            </w:r>
          </w:p>
        </w:tc>
        <w:tc>
          <w:tcPr>
            <w:tcW w:w="544" w:type="pct"/>
            <w:noWrap w:val="0"/>
            <w:vAlign w:val="center"/>
          </w:tcPr>
          <w:p w14:paraId="4B073F5F">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00</w:t>
            </w:r>
          </w:p>
        </w:tc>
        <w:tc>
          <w:tcPr>
            <w:tcW w:w="451" w:type="pct"/>
            <w:noWrap w:val="0"/>
            <w:vAlign w:val="center"/>
          </w:tcPr>
          <w:p w14:paraId="47D27A47">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500</w:t>
            </w:r>
          </w:p>
        </w:tc>
        <w:tc>
          <w:tcPr>
            <w:tcW w:w="569" w:type="pct"/>
            <w:noWrap w:val="0"/>
            <w:vAlign w:val="center"/>
          </w:tcPr>
          <w:p w14:paraId="519E82B2">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00</w:t>
            </w:r>
          </w:p>
        </w:tc>
        <w:tc>
          <w:tcPr>
            <w:tcW w:w="411" w:type="pct"/>
            <w:noWrap w:val="0"/>
            <w:vAlign w:val="center"/>
          </w:tcPr>
          <w:p w14:paraId="29377A12">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413" w:type="pct"/>
            <w:noWrap w:val="0"/>
            <w:vAlign w:val="center"/>
          </w:tcPr>
          <w:p w14:paraId="2321F371">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473" w:type="pct"/>
            <w:noWrap w:val="0"/>
            <w:vAlign w:val="center"/>
          </w:tcPr>
          <w:p w14:paraId="4A9341E1">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492" w:type="pct"/>
            <w:vMerge w:val="continue"/>
            <w:noWrap w:val="0"/>
            <w:vAlign w:val="center"/>
          </w:tcPr>
          <w:p w14:paraId="030969B9">
            <w:pPr>
              <w:keepNext w:val="0"/>
              <w:keepLines w:val="0"/>
              <w:pageBreakBefore w:val="0"/>
              <w:widowControl w:val="0"/>
              <w:kinsoku/>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kern w:val="2"/>
                <w:sz w:val="24"/>
                <w:szCs w:val="24"/>
                <w:lang w:val="en-US" w:eastAsia="zh-CN" w:bidi="ar-SA"/>
              </w:rPr>
            </w:pPr>
          </w:p>
        </w:tc>
      </w:tr>
      <w:tr w14:paraId="0EB6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7" w:type="pct"/>
            <w:noWrap w:val="0"/>
            <w:vAlign w:val="center"/>
          </w:tcPr>
          <w:p w14:paraId="54D38375">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p>
        </w:tc>
        <w:tc>
          <w:tcPr>
            <w:tcW w:w="496" w:type="pct"/>
            <w:noWrap w:val="0"/>
            <w:vAlign w:val="center"/>
          </w:tcPr>
          <w:p w14:paraId="184096D6">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DSA</w:t>
            </w:r>
          </w:p>
        </w:tc>
        <w:tc>
          <w:tcPr>
            <w:tcW w:w="187" w:type="pct"/>
            <w:noWrap w:val="0"/>
            <w:vAlign w:val="center"/>
          </w:tcPr>
          <w:p w14:paraId="794E2F7D">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202" w:type="pct"/>
            <w:noWrap w:val="0"/>
            <w:vAlign w:val="center"/>
          </w:tcPr>
          <w:p w14:paraId="7302A304">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590" w:type="pct"/>
            <w:noWrap w:val="0"/>
            <w:vAlign w:val="center"/>
          </w:tcPr>
          <w:p w14:paraId="0D578F97">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1次/每台/年</w:t>
            </w:r>
          </w:p>
        </w:tc>
        <w:tc>
          <w:tcPr>
            <w:tcW w:w="544" w:type="pct"/>
            <w:noWrap w:val="0"/>
            <w:vAlign w:val="center"/>
          </w:tcPr>
          <w:p w14:paraId="08170DF5">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2000</w:t>
            </w:r>
          </w:p>
        </w:tc>
        <w:tc>
          <w:tcPr>
            <w:tcW w:w="451" w:type="pct"/>
            <w:noWrap w:val="0"/>
            <w:vAlign w:val="center"/>
          </w:tcPr>
          <w:p w14:paraId="3CE0B7F9">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800</w:t>
            </w:r>
          </w:p>
        </w:tc>
        <w:tc>
          <w:tcPr>
            <w:tcW w:w="569" w:type="pct"/>
            <w:noWrap w:val="0"/>
            <w:vAlign w:val="center"/>
          </w:tcPr>
          <w:p w14:paraId="0EBF61E8">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2800</w:t>
            </w:r>
          </w:p>
        </w:tc>
        <w:tc>
          <w:tcPr>
            <w:tcW w:w="411" w:type="pct"/>
            <w:noWrap w:val="0"/>
            <w:vAlign w:val="center"/>
          </w:tcPr>
          <w:p w14:paraId="4D992BEE">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413" w:type="pct"/>
            <w:noWrap w:val="0"/>
            <w:vAlign w:val="center"/>
          </w:tcPr>
          <w:p w14:paraId="20909B4A">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473" w:type="pct"/>
            <w:noWrap w:val="0"/>
            <w:vAlign w:val="center"/>
          </w:tcPr>
          <w:p w14:paraId="43680BA8">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492" w:type="pct"/>
            <w:vMerge w:val="continue"/>
            <w:noWrap w:val="0"/>
            <w:vAlign w:val="center"/>
          </w:tcPr>
          <w:p w14:paraId="1AA6651A">
            <w:pPr>
              <w:keepNext w:val="0"/>
              <w:keepLines w:val="0"/>
              <w:pageBreakBefore w:val="0"/>
              <w:widowControl w:val="0"/>
              <w:kinsoku/>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kern w:val="2"/>
                <w:sz w:val="24"/>
                <w:szCs w:val="24"/>
                <w:lang w:val="en-US" w:eastAsia="zh-CN" w:bidi="ar-SA"/>
              </w:rPr>
            </w:pPr>
          </w:p>
        </w:tc>
      </w:tr>
      <w:tr w14:paraId="5150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000" w:type="pct"/>
            <w:gridSpan w:val="12"/>
            <w:noWrap w:val="0"/>
            <w:vAlign w:val="center"/>
          </w:tcPr>
          <w:p w14:paraId="380D0238">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总金额：                大写（ </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 xml:space="preserve">  ）</w:t>
            </w:r>
          </w:p>
        </w:tc>
      </w:tr>
    </w:tbl>
    <w:p w14:paraId="33CCD4A3">
      <w:pPr>
        <w:keepNext w:val="0"/>
        <w:keepLines w:val="0"/>
        <w:pageBreakBefore w:val="0"/>
        <w:widowControl w:val="0"/>
        <w:kinsoku/>
        <w:wordWrap/>
        <w:overflowPunct/>
        <w:topLinePunct w:val="0"/>
        <w:autoSpaceDE/>
        <w:autoSpaceDN/>
        <w:bidi w:val="0"/>
        <w:adjustRightInd/>
        <w:snapToGrid/>
        <w:spacing w:line="240" w:lineRule="auto"/>
        <w:ind w:firstLine="488"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注明：1.所有报价均使用人民币，所报价格包含税费、交通费、服务费、出具报告等所有费用。</w:t>
      </w:r>
    </w:p>
    <w:p w14:paraId="2E454678">
      <w:pPr>
        <w:keepNext w:val="0"/>
        <w:keepLines w:val="0"/>
        <w:pageBreakBefore w:val="0"/>
        <w:widowControl w:val="0"/>
        <w:kinsoku/>
        <w:wordWrap/>
        <w:overflowPunct/>
        <w:topLinePunct w:val="0"/>
        <w:autoSpaceDE/>
        <w:autoSpaceDN/>
        <w:bidi w:val="0"/>
        <w:adjustRightInd/>
        <w:snapToGrid/>
        <w:spacing w:line="240" w:lineRule="auto"/>
        <w:ind w:firstLine="1220" w:firstLineChars="5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2.承诺：提供的服务符合国家及行业相关标准，符合相关法律法规等要求。</w:t>
      </w:r>
    </w:p>
    <w:p w14:paraId="30B7C96F">
      <w:pPr>
        <w:keepNext w:val="0"/>
        <w:keepLines w:val="0"/>
        <w:pageBreakBefore w:val="0"/>
        <w:widowControl w:val="0"/>
        <w:kinsoku/>
        <w:wordWrap/>
        <w:overflowPunct/>
        <w:topLinePunct w:val="0"/>
        <w:autoSpaceDE/>
        <w:autoSpaceDN/>
        <w:bidi w:val="0"/>
        <w:adjustRightInd/>
        <w:snapToGrid/>
        <w:spacing w:before="322" w:beforeLines="100" w:line="24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供应商全称(盖章)：</w:t>
      </w:r>
    </w:p>
    <w:p w14:paraId="582352FF">
      <w:pPr>
        <w:keepNext w:val="0"/>
        <w:keepLines w:val="0"/>
        <w:pageBreakBefore w:val="0"/>
        <w:widowControl w:val="0"/>
        <w:kinsoku/>
        <w:overflowPunct/>
        <w:topLinePunct w:val="0"/>
        <w:autoSpaceDE/>
        <w:autoSpaceDN/>
        <w:bidi w:val="0"/>
        <w:adjustRightInd/>
        <w:snapToGrid/>
        <w:spacing w:line="460" w:lineRule="exact"/>
        <w:ind w:right="0" w:firstLine="10004" w:firstLineChars="4100"/>
        <w:textAlignment w:val="auto"/>
        <w:rPr>
          <w:rFonts w:hint="eastAsia" w:ascii="宋体" w:hAnsi="宋体" w:eastAsia="宋体" w:cs="宋体"/>
          <w:sz w:val="24"/>
          <w:szCs w:val="24"/>
          <w:lang w:val="en-US" w:eastAsia="zh-CN"/>
        </w:rPr>
      </w:pPr>
      <w:r>
        <w:rPr>
          <w:rFonts w:hint="eastAsia" w:ascii="宋体" w:hAnsi="宋体" w:eastAsia="宋体" w:cs="宋体"/>
          <w:color w:val="auto"/>
          <w:kern w:val="2"/>
          <w:sz w:val="24"/>
          <w:szCs w:val="24"/>
          <w:lang w:val="en-US" w:eastAsia="zh-CN" w:bidi="ar-SA"/>
        </w:rPr>
        <w:t>供应商全权代表(签字)：</w:t>
      </w:r>
    </w:p>
    <w:p w14:paraId="3414023A"/>
    <w:p w14:paraId="0CA246A8">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楷体" w:hAnsi="楷体" w:eastAsia="楷体" w:cs="楷体"/>
          <w:b/>
          <w:bCs/>
          <w:color w:val="auto"/>
          <w:kern w:val="2"/>
          <w:sz w:val="28"/>
          <w:szCs w:val="28"/>
          <w:lang w:val="en-US" w:eastAsia="zh-CN" w:bidi="ar-SA"/>
        </w:rPr>
      </w:pPr>
      <w:r>
        <w:rPr>
          <w:rFonts w:hint="eastAsia" w:ascii="楷体" w:hAnsi="楷体" w:eastAsia="楷体" w:cs="楷体"/>
          <w:b/>
          <w:bCs/>
          <w:color w:val="auto"/>
          <w:kern w:val="2"/>
          <w:sz w:val="28"/>
          <w:szCs w:val="28"/>
          <w:lang w:val="en-US" w:eastAsia="zh-CN" w:bidi="ar-SA"/>
        </w:rPr>
        <w:t>成都市新都区第三人民医院放射场所职业病危害放射检测评价技术服务项目个人剂量检测报价表</w:t>
      </w:r>
    </w:p>
    <w:p w14:paraId="33DB5F93">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楷体" w:hAnsi="楷体" w:eastAsia="楷体" w:cs="楷体"/>
          <w:b/>
          <w:bCs/>
          <w:color w:val="auto"/>
          <w:kern w:val="2"/>
          <w:sz w:val="28"/>
          <w:szCs w:val="28"/>
          <w:lang w:val="en-US" w:eastAsia="zh-CN" w:bidi="ar-S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2176"/>
        <w:gridCol w:w="813"/>
        <w:gridCol w:w="792"/>
        <w:gridCol w:w="2466"/>
        <w:gridCol w:w="1719"/>
        <w:gridCol w:w="1645"/>
        <w:gridCol w:w="1349"/>
        <w:gridCol w:w="1422"/>
        <w:gridCol w:w="1778"/>
      </w:tblGrid>
      <w:tr w14:paraId="5F39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1" w:type="dxa"/>
            <w:noWrap w:val="0"/>
            <w:vAlign w:val="center"/>
          </w:tcPr>
          <w:p w14:paraId="755F56D0">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序号</w:t>
            </w:r>
          </w:p>
        </w:tc>
        <w:tc>
          <w:tcPr>
            <w:tcW w:w="2176" w:type="dxa"/>
            <w:noWrap w:val="0"/>
            <w:vAlign w:val="center"/>
          </w:tcPr>
          <w:p w14:paraId="2BA45D9A">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名称</w:t>
            </w:r>
          </w:p>
        </w:tc>
        <w:tc>
          <w:tcPr>
            <w:tcW w:w="813" w:type="dxa"/>
            <w:noWrap w:val="0"/>
            <w:vAlign w:val="center"/>
          </w:tcPr>
          <w:p w14:paraId="77BF6D7D">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单位</w:t>
            </w:r>
          </w:p>
        </w:tc>
        <w:tc>
          <w:tcPr>
            <w:tcW w:w="792" w:type="dxa"/>
            <w:noWrap w:val="0"/>
            <w:vAlign w:val="center"/>
          </w:tcPr>
          <w:p w14:paraId="10F559EB">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数量</w:t>
            </w:r>
          </w:p>
        </w:tc>
        <w:tc>
          <w:tcPr>
            <w:tcW w:w="2466" w:type="dxa"/>
            <w:noWrap w:val="0"/>
            <w:vAlign w:val="center"/>
          </w:tcPr>
          <w:p w14:paraId="057FE23C">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服务次数</w:t>
            </w:r>
          </w:p>
        </w:tc>
        <w:tc>
          <w:tcPr>
            <w:tcW w:w="1719" w:type="dxa"/>
            <w:noWrap w:val="0"/>
            <w:vAlign w:val="center"/>
          </w:tcPr>
          <w:p w14:paraId="023A4057">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最高限价单价（元）</w:t>
            </w:r>
          </w:p>
        </w:tc>
        <w:tc>
          <w:tcPr>
            <w:tcW w:w="1645" w:type="dxa"/>
            <w:noWrap w:val="0"/>
            <w:vAlign w:val="center"/>
          </w:tcPr>
          <w:p w14:paraId="389E0777">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最高限价金额（元）</w:t>
            </w:r>
          </w:p>
        </w:tc>
        <w:tc>
          <w:tcPr>
            <w:tcW w:w="1349" w:type="dxa"/>
            <w:noWrap w:val="0"/>
            <w:vAlign w:val="center"/>
          </w:tcPr>
          <w:p w14:paraId="14301979">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报价单价（元）</w:t>
            </w:r>
          </w:p>
        </w:tc>
        <w:tc>
          <w:tcPr>
            <w:tcW w:w="1422" w:type="dxa"/>
            <w:noWrap w:val="0"/>
            <w:vAlign w:val="center"/>
          </w:tcPr>
          <w:p w14:paraId="4E9A4D24">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报价总价（元）</w:t>
            </w:r>
          </w:p>
        </w:tc>
        <w:tc>
          <w:tcPr>
            <w:tcW w:w="1778" w:type="dxa"/>
            <w:noWrap w:val="0"/>
            <w:vAlign w:val="center"/>
          </w:tcPr>
          <w:p w14:paraId="02BA0CE0">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w:t>
            </w:r>
          </w:p>
        </w:tc>
      </w:tr>
      <w:tr w14:paraId="2E09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exact"/>
        </w:trPr>
        <w:tc>
          <w:tcPr>
            <w:tcW w:w="621" w:type="dxa"/>
            <w:noWrap w:val="0"/>
            <w:vAlign w:val="center"/>
          </w:tcPr>
          <w:p w14:paraId="4D0685EA">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p>
        </w:tc>
        <w:tc>
          <w:tcPr>
            <w:tcW w:w="2176" w:type="dxa"/>
            <w:noWrap w:val="0"/>
            <w:vAlign w:val="center"/>
          </w:tcPr>
          <w:p w14:paraId="7C57290E">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个人剂量</w:t>
            </w:r>
          </w:p>
        </w:tc>
        <w:tc>
          <w:tcPr>
            <w:tcW w:w="813" w:type="dxa"/>
            <w:noWrap w:val="0"/>
            <w:vAlign w:val="center"/>
          </w:tcPr>
          <w:p w14:paraId="1BEA94DE">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人</w:t>
            </w:r>
          </w:p>
        </w:tc>
        <w:tc>
          <w:tcPr>
            <w:tcW w:w="792" w:type="dxa"/>
            <w:noWrap w:val="0"/>
            <w:vAlign w:val="center"/>
          </w:tcPr>
          <w:p w14:paraId="13015591">
            <w:pPr>
              <w:keepNext w:val="0"/>
              <w:keepLines w:val="0"/>
              <w:pageBreakBefore w:val="0"/>
              <w:widowControl w:val="0"/>
              <w:kinsoku/>
              <w:overflowPunct/>
              <w:topLinePunct w:val="0"/>
              <w:autoSpaceDE/>
              <w:autoSpaceDN/>
              <w:bidi w:val="0"/>
              <w:adjustRightInd/>
              <w:snapToGrid/>
              <w:spacing w:line="460" w:lineRule="exact"/>
              <w:ind w:right="0" w:right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60</w:t>
            </w:r>
          </w:p>
        </w:tc>
        <w:tc>
          <w:tcPr>
            <w:tcW w:w="2466" w:type="dxa"/>
            <w:noWrap w:val="0"/>
            <w:vAlign w:val="center"/>
          </w:tcPr>
          <w:p w14:paraId="0CEAF4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4次/</w:t>
            </w:r>
            <w:r>
              <w:rPr>
                <w:rFonts w:hint="eastAsia" w:ascii="宋体" w:hAnsi="宋体" w:eastAsia="宋体" w:cs="宋体"/>
                <w:color w:val="auto"/>
                <w:kern w:val="2"/>
                <w:sz w:val="24"/>
                <w:szCs w:val="24"/>
                <w:lang w:val="en-US" w:eastAsia="zh-CN" w:bidi="ar-SA"/>
              </w:rPr>
              <w:t>每人/</w:t>
            </w:r>
            <w:r>
              <w:rPr>
                <w:rFonts w:hint="eastAsia" w:ascii="宋体" w:hAnsi="宋体" w:cs="宋体"/>
                <w:color w:val="auto"/>
                <w:kern w:val="2"/>
                <w:sz w:val="24"/>
                <w:szCs w:val="24"/>
                <w:lang w:val="en-US" w:eastAsia="zh-CN" w:bidi="ar-SA"/>
              </w:rPr>
              <w:t>年</w:t>
            </w:r>
          </w:p>
        </w:tc>
        <w:tc>
          <w:tcPr>
            <w:tcW w:w="1719" w:type="dxa"/>
            <w:noWrap w:val="0"/>
            <w:vAlign w:val="center"/>
          </w:tcPr>
          <w:p w14:paraId="127A3CB5">
            <w:pPr>
              <w:pStyle w:val="2"/>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37.5*4=150</w:t>
            </w:r>
          </w:p>
        </w:tc>
        <w:tc>
          <w:tcPr>
            <w:tcW w:w="1645" w:type="dxa"/>
            <w:noWrap w:val="0"/>
            <w:vAlign w:val="center"/>
          </w:tcPr>
          <w:p w14:paraId="039805A6">
            <w:pPr>
              <w:pStyle w:val="2"/>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9000</w:t>
            </w:r>
          </w:p>
        </w:tc>
        <w:tc>
          <w:tcPr>
            <w:tcW w:w="1349" w:type="dxa"/>
            <w:noWrap w:val="0"/>
            <w:vAlign w:val="center"/>
          </w:tcPr>
          <w:p w14:paraId="43D9C3E6">
            <w:pPr>
              <w:keepNext w:val="0"/>
              <w:keepLines w:val="0"/>
              <w:pageBreakBefore w:val="0"/>
              <w:widowControl w:val="0"/>
              <w:kinsoku/>
              <w:overflowPunct/>
              <w:topLinePunct w:val="0"/>
              <w:autoSpaceDE/>
              <w:autoSpaceDN/>
              <w:bidi w:val="0"/>
              <w:adjustRightInd/>
              <w:snapToGrid/>
              <w:spacing w:line="460" w:lineRule="exact"/>
              <w:ind w:right="0" w:firstLine="488" w:firstLineChars="200"/>
              <w:jc w:val="both"/>
              <w:textAlignment w:val="auto"/>
              <w:rPr>
                <w:rFonts w:hint="default" w:ascii="宋体" w:hAnsi="宋体" w:eastAsia="宋体" w:cs="宋体"/>
                <w:color w:val="auto"/>
                <w:kern w:val="2"/>
                <w:sz w:val="24"/>
                <w:szCs w:val="24"/>
                <w:lang w:val="en-US" w:eastAsia="zh-CN" w:bidi="ar-SA"/>
              </w:rPr>
            </w:pPr>
          </w:p>
        </w:tc>
        <w:tc>
          <w:tcPr>
            <w:tcW w:w="1422" w:type="dxa"/>
            <w:noWrap w:val="0"/>
            <w:vAlign w:val="center"/>
          </w:tcPr>
          <w:p w14:paraId="64792261">
            <w:pPr>
              <w:keepNext w:val="0"/>
              <w:keepLines w:val="0"/>
              <w:pageBreakBefore w:val="0"/>
              <w:widowControl w:val="0"/>
              <w:kinsoku/>
              <w:overflowPunct/>
              <w:topLinePunct w:val="0"/>
              <w:autoSpaceDE/>
              <w:autoSpaceDN/>
              <w:bidi w:val="0"/>
              <w:adjustRightInd/>
              <w:snapToGrid/>
              <w:spacing w:line="460" w:lineRule="exact"/>
              <w:ind w:right="0" w:firstLine="488" w:firstLineChars="200"/>
              <w:jc w:val="center"/>
              <w:textAlignment w:val="auto"/>
              <w:rPr>
                <w:rFonts w:hint="eastAsia" w:ascii="宋体" w:hAnsi="宋体" w:eastAsia="宋体" w:cs="宋体"/>
                <w:color w:val="auto"/>
                <w:kern w:val="2"/>
                <w:sz w:val="24"/>
                <w:szCs w:val="24"/>
                <w:lang w:val="en-US" w:eastAsia="zh-CN" w:bidi="ar-SA"/>
              </w:rPr>
            </w:pPr>
          </w:p>
        </w:tc>
        <w:tc>
          <w:tcPr>
            <w:tcW w:w="1778" w:type="dxa"/>
            <w:noWrap w:val="0"/>
            <w:vAlign w:val="center"/>
          </w:tcPr>
          <w:p w14:paraId="46CCBF35">
            <w:pPr>
              <w:keepNext w:val="0"/>
              <w:keepLines w:val="0"/>
              <w:pageBreakBefore w:val="0"/>
              <w:widowControl w:val="0"/>
              <w:kinsoku/>
              <w:overflowPunct/>
              <w:topLinePunct w:val="0"/>
              <w:autoSpaceDE/>
              <w:autoSpaceDN/>
              <w:bidi w:val="0"/>
              <w:adjustRightInd/>
              <w:snapToGrid/>
              <w:spacing w:line="460" w:lineRule="exact"/>
              <w:ind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预估监测人数为60人，根据实际监测人数支付费用。</w:t>
            </w:r>
          </w:p>
        </w:tc>
      </w:tr>
      <w:tr w14:paraId="6D01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trPr>
        <w:tc>
          <w:tcPr>
            <w:tcW w:w="14781" w:type="dxa"/>
            <w:gridSpan w:val="10"/>
            <w:noWrap w:val="0"/>
            <w:vAlign w:val="center"/>
          </w:tcPr>
          <w:p w14:paraId="108A3CB5">
            <w:pPr>
              <w:keepNext w:val="0"/>
              <w:keepLines w:val="0"/>
              <w:pageBreakBefore w:val="0"/>
              <w:widowControl w:val="0"/>
              <w:kinsoku/>
              <w:overflowPunct/>
              <w:topLinePunct w:val="0"/>
              <w:autoSpaceDE/>
              <w:autoSpaceDN/>
              <w:bidi w:val="0"/>
              <w:adjustRightInd/>
              <w:snapToGrid/>
              <w:spacing w:line="460" w:lineRule="exact"/>
              <w:ind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总金额：                大写（ </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 xml:space="preserve">  ）</w:t>
            </w:r>
          </w:p>
        </w:tc>
      </w:tr>
    </w:tbl>
    <w:p w14:paraId="1662FDE6">
      <w:pPr>
        <w:keepNext w:val="0"/>
        <w:keepLines w:val="0"/>
        <w:pageBreakBefore w:val="0"/>
        <w:widowControl w:val="0"/>
        <w:kinsoku/>
        <w:wordWrap/>
        <w:overflowPunct/>
        <w:topLinePunct w:val="0"/>
        <w:autoSpaceDE/>
        <w:autoSpaceDN/>
        <w:bidi w:val="0"/>
        <w:adjustRightInd/>
        <w:snapToGrid/>
        <w:spacing w:line="240" w:lineRule="auto"/>
        <w:ind w:firstLine="244" w:firstLineChars="1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注明：1.所有报价均使用人民币，所报价格包含税费、交通费、服务费、出具报告等所有费用。</w:t>
      </w:r>
    </w:p>
    <w:p w14:paraId="2FFC38BD">
      <w:pPr>
        <w:keepNext w:val="0"/>
        <w:keepLines w:val="0"/>
        <w:pageBreakBefore w:val="0"/>
        <w:widowControl w:val="0"/>
        <w:kinsoku/>
        <w:wordWrap/>
        <w:overflowPunct/>
        <w:topLinePunct w:val="0"/>
        <w:autoSpaceDE/>
        <w:autoSpaceDN/>
        <w:bidi w:val="0"/>
        <w:adjustRightInd/>
        <w:snapToGrid/>
        <w:spacing w:line="240" w:lineRule="auto"/>
        <w:ind w:firstLine="976" w:firstLineChars="4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2.承诺：提供的服务符合国家及行业相关标准，符合相关法律法规等要求。</w:t>
      </w:r>
    </w:p>
    <w:p w14:paraId="6884416C">
      <w:pPr>
        <w:keepNext w:val="0"/>
        <w:keepLines w:val="0"/>
        <w:pageBreakBefore w:val="0"/>
        <w:widowControl w:val="0"/>
        <w:kinsoku/>
        <w:overflowPunct/>
        <w:topLinePunct w:val="0"/>
        <w:autoSpaceDE/>
        <w:autoSpaceDN/>
        <w:bidi w:val="0"/>
        <w:adjustRightInd/>
        <w:snapToGrid/>
        <w:spacing w:line="460" w:lineRule="exact"/>
        <w:ind w:right="0" w:firstLine="8540" w:firstLineChars="3500"/>
        <w:textAlignment w:val="auto"/>
        <w:rPr>
          <w:rFonts w:hint="eastAsia" w:ascii="宋体" w:hAnsi="宋体" w:eastAsia="宋体" w:cs="宋体"/>
          <w:color w:val="auto"/>
          <w:kern w:val="2"/>
          <w:sz w:val="24"/>
          <w:szCs w:val="24"/>
          <w:lang w:val="en-US" w:eastAsia="zh-CN" w:bidi="ar-SA"/>
        </w:rPr>
      </w:pPr>
    </w:p>
    <w:p w14:paraId="36F6A127">
      <w:pPr>
        <w:keepNext w:val="0"/>
        <w:keepLines w:val="0"/>
        <w:pageBreakBefore w:val="0"/>
        <w:widowControl w:val="0"/>
        <w:kinsoku/>
        <w:wordWrap/>
        <w:overflowPunct/>
        <w:topLinePunct w:val="0"/>
        <w:autoSpaceDE/>
        <w:autoSpaceDN/>
        <w:bidi w:val="0"/>
        <w:adjustRightInd/>
        <w:snapToGrid/>
        <w:spacing w:before="322" w:beforeLines="100" w:line="460" w:lineRule="exact"/>
        <w:ind w:right="0" w:firstLine="488"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r>
        <w:rPr>
          <w:rFonts w:hint="eastAsia" w:ascii="宋体" w:hAnsi="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供应商全称(盖章)：</w:t>
      </w:r>
    </w:p>
    <w:p w14:paraId="7F2CBC25">
      <w:pPr>
        <w:keepNext w:val="0"/>
        <w:keepLines w:val="0"/>
        <w:pageBreakBefore w:val="0"/>
        <w:widowControl w:val="0"/>
        <w:kinsoku/>
        <w:overflowPunct/>
        <w:topLinePunct w:val="0"/>
        <w:autoSpaceDE/>
        <w:autoSpaceDN/>
        <w:bidi w:val="0"/>
        <w:adjustRightInd/>
        <w:snapToGrid/>
        <w:spacing w:line="460" w:lineRule="exact"/>
        <w:ind w:right="0" w:firstLine="8540" w:firstLineChars="35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供应商全权代表(签字)：</w:t>
      </w:r>
    </w:p>
    <w:p w14:paraId="20A07487">
      <w:pPr>
        <w:keepNext w:val="0"/>
        <w:keepLines w:val="0"/>
        <w:pageBreakBefore w:val="0"/>
        <w:widowControl w:val="0"/>
        <w:kinsoku/>
        <w:overflowPunct/>
        <w:topLinePunct w:val="0"/>
        <w:autoSpaceDE/>
        <w:autoSpaceDN/>
        <w:bidi w:val="0"/>
        <w:adjustRightInd/>
        <w:snapToGrid/>
        <w:spacing w:line="460" w:lineRule="exact"/>
        <w:ind w:right="0" w:firstLine="8540" w:firstLineChars="3500"/>
        <w:textAlignment w:val="auto"/>
        <w:rPr>
          <w:rFonts w:hint="eastAsia" w:ascii="宋体" w:hAnsi="宋体" w:eastAsia="宋体" w:cs="宋体"/>
          <w:color w:val="auto"/>
          <w:kern w:val="2"/>
          <w:sz w:val="24"/>
          <w:szCs w:val="24"/>
          <w:lang w:val="en-US" w:eastAsia="zh-CN" w:bidi="ar-SA"/>
        </w:rPr>
      </w:pPr>
    </w:p>
    <w:p w14:paraId="5D1A6252"/>
    <w:sectPr>
      <w:pgSz w:w="16838" w:h="11906" w:orient="landscape"/>
      <w:pgMar w:top="964" w:right="1134" w:bottom="1077" w:left="1134" w:header="851" w:footer="992" w:gutter="0"/>
      <w:cols w:space="0" w:num="1"/>
      <w:rtlGutter w:val="0"/>
      <w:docGrid w:type="linesAndChars" w:linePitch="321"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MDc4ZWE0MjIxZTAxZjA1MjM3ZTEyMGY5ZTc0MjQifQ=="/>
  </w:docVars>
  <w:rsids>
    <w:rsidRoot w:val="0052799C"/>
    <w:rsid w:val="0052799C"/>
    <w:rsid w:val="093975F5"/>
    <w:rsid w:val="10AC706C"/>
    <w:rsid w:val="1434711E"/>
    <w:rsid w:val="33DC3EC3"/>
    <w:rsid w:val="3720417F"/>
    <w:rsid w:val="66174D74"/>
    <w:rsid w:val="67085EAE"/>
    <w:rsid w:val="6BFB6DB8"/>
    <w:rsid w:val="776C1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657</Words>
  <Characters>747</Characters>
  <Lines>0</Lines>
  <Paragraphs>0</Paragraphs>
  <TotalTime>4</TotalTime>
  <ScaleCrop>false</ScaleCrop>
  <LinksUpToDate>false</LinksUpToDate>
  <CharactersWithSpaces>987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2025-09-04T03:31:00Z</dcterms:created>
  <dc:creator>晴天</dc:creator>
  <cp:lastModifiedBy>晴天</cp:lastModifiedBy>
  <dcterms:modified xsi:type="dcterms:W3CDTF">2025-09-05T06:08:44Z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D821F5C8AD9E4419AD58814EFE0A2AD5_13</vt:lpwstr>
  </property>
  <property fmtid="{D5CDD505-2E9C-101B-9397-08002B2CF9AE}" pid="4" name="KSOTemplateDocerSaveRecord">
    <vt:lpwstr>eyJoZGlkIjoiYWZiZmEwM2EzZmI3MDc4NzkyY2I0ZDFmOWRmNGRiMDYiLCJ1c2VySWQiOiIzMDYyOTIxNDMifQ==</vt:lpwstr>
  </property>
</Properties>
</file>