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EB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附件1 </w:t>
      </w:r>
      <w:bookmarkStart w:id="0" w:name="OLE_LINK1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项目建设背景及需求</w:t>
      </w:r>
      <w:bookmarkEnd w:id="0"/>
    </w:p>
    <w:p w14:paraId="55B5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4D963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项目建设背景及现状</w:t>
      </w:r>
    </w:p>
    <w:p w14:paraId="460C5F47">
      <w:pPr>
        <w:pStyle w:val="5"/>
        <w:ind w:firstLine="560" w:firstLineChars="200"/>
        <w:jc w:val="left"/>
        <w:rPr>
          <w:rFonts w:hint="eastAsia" w:ascii="方正仿宋简体" w:hAnsi="方正仿宋简体" w:eastAsia="仿宋" w:cs="方正仿宋简体"/>
          <w:kern w:val="2"/>
          <w:sz w:val="32"/>
          <w:szCs w:val="32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随着卫生部出台的《卫生系统电子认证服务管理办法》，及卫生部出台的《电子病历书写规范》“电子病历应采用电子签名以确保其法律有效性，系统应当显示医务人员电子签名”，营造安全可信的电子医疗卫生环境已成为大势所趋，我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已</w:t>
      </w:r>
      <w:r>
        <w:rPr>
          <w:rFonts w:ascii="仿宋" w:hAnsi="仿宋" w:eastAsia="仿宋"/>
          <w:sz w:val="28"/>
          <w:szCs w:val="28"/>
        </w:rPr>
        <w:t>引入电子认证服务和数字签名系统，逐步在HIS系统、LIS系统、PACS系统等医院信息系统中实现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现需购买“个人数字证书”780张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  <w:lang w:val="en-US" w:eastAsia="zh-CN"/>
        </w:rPr>
        <w:t>，</w:t>
      </w:r>
      <w:r>
        <w:rPr>
          <w:rFonts w:ascii="仿宋" w:hAnsi="仿宋" w:eastAsia="仿宋"/>
          <w:sz w:val="28"/>
          <w:szCs w:val="28"/>
        </w:rPr>
        <w:t>以保证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我院</w:t>
      </w:r>
      <w:r>
        <w:rPr>
          <w:rFonts w:ascii="仿宋" w:hAnsi="仿宋" w:eastAsia="仿宋"/>
          <w:sz w:val="28"/>
          <w:szCs w:val="28"/>
        </w:rPr>
        <w:t>信息安全和法律合规性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52ED033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二、项目服务要求</w:t>
      </w:r>
    </w:p>
    <w:p w14:paraId="02133B43">
      <w:pPr>
        <w:numPr>
          <w:ilvl w:val="0"/>
          <w:numId w:val="2"/>
        </w:num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标识个人用户网络身份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 w14:paraId="7189B2E7">
      <w:pPr>
        <w:numPr>
          <w:ilvl w:val="0"/>
          <w:numId w:val="2"/>
        </w:num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符合卫生部《卫生系统数字证书格式规范（试行）》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符合卫生部《卫生系统电子认证服务规范（试行）》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 w14:paraId="3AD43E1F">
      <w:pPr>
        <w:numPr>
          <w:ilvl w:val="0"/>
          <w:numId w:val="2"/>
        </w:num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证书格式标准遵循x．509v3标准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 w14:paraId="3B2BDA14">
      <w:pPr>
        <w:numPr>
          <w:ilvl w:val="0"/>
          <w:numId w:val="2"/>
        </w:num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证书须支持与医院已建设电子认证产品衔接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 w14:paraId="23ABCEA1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/>
          <w:sz w:val="28"/>
          <w:szCs w:val="28"/>
        </w:rPr>
        <w:t>支持与已建设的证书服务体系实现互信互认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 w14:paraId="4BACC2E1"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/>
          <w:sz w:val="28"/>
          <w:szCs w:val="28"/>
        </w:rPr>
        <w:t>支持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医院</w:t>
      </w:r>
      <w:r>
        <w:rPr>
          <w:rFonts w:hint="eastAsia" w:ascii="仿宋" w:hAnsi="仿宋" w:eastAsia="仿宋"/>
          <w:sz w:val="28"/>
          <w:szCs w:val="28"/>
        </w:rPr>
        <w:t>已建设的（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USBKEY</w:t>
      </w:r>
      <w:r>
        <w:rPr>
          <w:rFonts w:hint="eastAsia" w:ascii="仿宋" w:hAnsi="仿宋" w:eastAsia="仿宋"/>
          <w:sz w:val="28"/>
          <w:szCs w:val="28"/>
        </w:rPr>
        <w:t>签名、移动签名）个人证书的应用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可用于个人数字证书新办及医院目前已应用证书的更新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 w14:paraId="577A90A4">
      <w:pPr>
        <w:pStyle w:val="5"/>
        <w:numPr>
          <w:ilvl w:val="0"/>
          <w:numId w:val="0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/>
          <w:sz w:val="28"/>
          <w:szCs w:val="28"/>
        </w:rPr>
        <w:t>提供7x24级别的技术支持服务，</w:t>
      </w:r>
      <w:r>
        <w:rPr>
          <w:rFonts w:ascii="仿宋" w:hAnsi="仿宋" w:eastAsia="仿宋"/>
          <w:sz w:val="28"/>
          <w:szCs w:val="28"/>
        </w:rPr>
        <w:t>对于系统故障，</w:t>
      </w:r>
      <w:r>
        <w:rPr>
          <w:rFonts w:hint="eastAsia" w:ascii="仿宋" w:hAnsi="仿宋" w:eastAsia="仿宋"/>
          <w:sz w:val="28"/>
          <w:szCs w:val="28"/>
        </w:rPr>
        <w:t>要求</w:t>
      </w:r>
      <w:r>
        <w:rPr>
          <w:rFonts w:ascii="仿宋" w:hAnsi="仿宋" w:eastAsia="仿宋"/>
          <w:sz w:val="28"/>
          <w:szCs w:val="28"/>
        </w:rPr>
        <w:t>提供快速响应机制</w:t>
      </w:r>
      <w:r>
        <w:rPr>
          <w:rFonts w:hint="eastAsia" w:ascii="仿宋" w:hAnsi="仿宋" w:eastAsia="仿宋"/>
          <w:sz w:val="28"/>
          <w:szCs w:val="28"/>
        </w:rPr>
        <w:t>，满足医院业务连续性要求；</w:t>
      </w:r>
    </w:p>
    <w:p w14:paraId="1EF37D43">
      <w:pPr>
        <w:pStyle w:val="5"/>
        <w:numPr>
          <w:ilvl w:val="0"/>
          <w:numId w:val="0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/>
          <w:sz w:val="28"/>
          <w:szCs w:val="28"/>
        </w:rPr>
        <w:t>提供全面、灵活的服务支持方式和手段，包括不限于网站服务、热线支持、邮件支持、现场支持等；</w:t>
      </w:r>
    </w:p>
    <w:p w14:paraId="6434C459">
      <w:pPr>
        <w:pStyle w:val="5"/>
        <w:numPr>
          <w:ilvl w:val="0"/>
          <w:numId w:val="0"/>
        </w:num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9.</w:t>
      </w:r>
      <w:r>
        <w:rPr>
          <w:rFonts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</w:rPr>
        <w:t>医院</w:t>
      </w:r>
      <w:r>
        <w:rPr>
          <w:rFonts w:ascii="仿宋" w:hAnsi="仿宋" w:eastAsia="仿宋"/>
          <w:sz w:val="28"/>
          <w:szCs w:val="28"/>
        </w:rPr>
        <w:t>的业务</w:t>
      </w:r>
      <w:r>
        <w:rPr>
          <w:rFonts w:hint="eastAsia" w:ascii="仿宋" w:hAnsi="仿宋" w:eastAsia="仿宋"/>
          <w:sz w:val="28"/>
          <w:szCs w:val="28"/>
        </w:rPr>
        <w:t>特点</w:t>
      </w:r>
      <w:r>
        <w:rPr>
          <w:rFonts w:ascii="仿宋" w:hAnsi="仿宋" w:eastAsia="仿宋"/>
          <w:sz w:val="28"/>
          <w:szCs w:val="28"/>
        </w:rPr>
        <w:t>和用户认知程度</w:t>
      </w:r>
      <w:r>
        <w:rPr>
          <w:rFonts w:hint="eastAsia" w:ascii="仿宋" w:hAnsi="仿宋" w:eastAsia="仿宋"/>
          <w:sz w:val="28"/>
          <w:szCs w:val="28"/>
        </w:rPr>
        <w:t>不同，</w:t>
      </w:r>
      <w:r>
        <w:rPr>
          <w:rFonts w:ascii="仿宋" w:hAnsi="仿宋" w:eastAsia="仿宋"/>
          <w:sz w:val="28"/>
          <w:szCs w:val="28"/>
        </w:rPr>
        <w:t>提出系统而有效的培训方案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531996E0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具体需求以采购文件为准）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EB340E-D052-4C09-9EAB-D88F690D0E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CE71986-F2E2-45C4-B815-A41F6EE9CF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00A11DE-429D-4D18-A849-B82CFB6768F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ECB1"/>
    <w:multiLevelType w:val="singleLevel"/>
    <w:tmpl w:val="AB43EC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F27D1F"/>
    <w:multiLevelType w:val="multilevel"/>
    <w:tmpl w:val="5CF27D1F"/>
    <w:lvl w:ilvl="0" w:tentative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TMyMzAwMjUyMmU2YjhmZGFmOWU5NDQ4MDAzNGIifQ=="/>
  </w:docVars>
  <w:rsids>
    <w:rsidRoot w:val="00000000"/>
    <w:rsid w:val="00F52A8D"/>
    <w:rsid w:val="01F96B4D"/>
    <w:rsid w:val="02217F4F"/>
    <w:rsid w:val="02FA613C"/>
    <w:rsid w:val="04DF0D2B"/>
    <w:rsid w:val="058A40EC"/>
    <w:rsid w:val="06826B27"/>
    <w:rsid w:val="078D38C7"/>
    <w:rsid w:val="0945793E"/>
    <w:rsid w:val="0A0340B8"/>
    <w:rsid w:val="0B697CF2"/>
    <w:rsid w:val="0BDB21D3"/>
    <w:rsid w:val="140C267A"/>
    <w:rsid w:val="171D7CA5"/>
    <w:rsid w:val="176660F9"/>
    <w:rsid w:val="18AC3C7C"/>
    <w:rsid w:val="18FB41C2"/>
    <w:rsid w:val="1A976530"/>
    <w:rsid w:val="1CC94CAE"/>
    <w:rsid w:val="1D1D0F4A"/>
    <w:rsid w:val="20516B50"/>
    <w:rsid w:val="22A820D7"/>
    <w:rsid w:val="22E15FD4"/>
    <w:rsid w:val="23844A76"/>
    <w:rsid w:val="23BF6D3F"/>
    <w:rsid w:val="24B76E63"/>
    <w:rsid w:val="282976DE"/>
    <w:rsid w:val="294265F3"/>
    <w:rsid w:val="29F969CA"/>
    <w:rsid w:val="2B06357C"/>
    <w:rsid w:val="2B442D32"/>
    <w:rsid w:val="2B9E76FA"/>
    <w:rsid w:val="2EB51C01"/>
    <w:rsid w:val="2F4C49DD"/>
    <w:rsid w:val="3038636F"/>
    <w:rsid w:val="309D4424"/>
    <w:rsid w:val="38D95044"/>
    <w:rsid w:val="3C2B6D87"/>
    <w:rsid w:val="40DE68F1"/>
    <w:rsid w:val="412770AD"/>
    <w:rsid w:val="41B11ADD"/>
    <w:rsid w:val="42FB4D82"/>
    <w:rsid w:val="47B7353C"/>
    <w:rsid w:val="49405417"/>
    <w:rsid w:val="4BF03BAD"/>
    <w:rsid w:val="4D2E65C2"/>
    <w:rsid w:val="534D0B92"/>
    <w:rsid w:val="539B1A34"/>
    <w:rsid w:val="570A1F63"/>
    <w:rsid w:val="59FFEDF2"/>
    <w:rsid w:val="5ABD6727"/>
    <w:rsid w:val="5E070FAB"/>
    <w:rsid w:val="5F6F6EE8"/>
    <w:rsid w:val="5FF92B75"/>
    <w:rsid w:val="610117C2"/>
    <w:rsid w:val="656E631D"/>
    <w:rsid w:val="7026309C"/>
    <w:rsid w:val="70914805"/>
    <w:rsid w:val="713C2036"/>
    <w:rsid w:val="74C17FE4"/>
    <w:rsid w:val="77732DB5"/>
    <w:rsid w:val="78BE19CE"/>
    <w:rsid w:val="7D087D3E"/>
    <w:rsid w:val="7E0B5FB8"/>
    <w:rsid w:val="7E5D4CA3"/>
    <w:rsid w:val="7F2456DB"/>
    <w:rsid w:val="7F37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方案正文"/>
    <w:basedOn w:val="1"/>
    <w:qFormat/>
    <w:uiPriority w:val="0"/>
    <w:pPr>
      <w:spacing w:before="120" w:line="360" w:lineRule="auto"/>
      <w:ind w:firstLine="425" w:firstLineChars="177"/>
    </w:pPr>
    <w:rPr>
      <w:rFonts w:ascii="华文细黑" w:hAnsi="华文细黑" w:eastAsia="华文细黑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508</Words>
  <Characters>534</Characters>
  <Lines>0</Lines>
  <Paragraphs>0</Paragraphs>
  <TotalTime>6</TotalTime>
  <ScaleCrop>false</ScaleCrop>
  <LinksUpToDate>false</LinksUpToDate>
  <CharactersWithSpaces>541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2025-03-11T10:04:00Z</dcterms:created>
  <dc:creator>lq</dc:creator>
  <cp:lastModifiedBy>林晓娅</cp:lastModifiedBy>
  <dcterms:modified xsi:type="dcterms:W3CDTF">2025-08-12T14:32:37Z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72D6A996B522443099ABBB83B482D80D_13</vt:lpwstr>
  </property>
  <property fmtid="{D5CDD505-2E9C-101B-9397-08002B2CF9AE}" pid="4" name="KSOTemplateDocerSaveRecord">
    <vt:lpwstr>eyJoZGlkIjoiMjdhY2YwZWI5ZmQ2MzU0NmMzYWNmMjczN2Q4MzRjMDciLCJ1c2VySWQiOiI1ODUwNjI5NTAifQ==</vt:lpwstr>
  </property>
</Properties>
</file>