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F4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附件1：</w:t>
      </w:r>
    </w:p>
    <w:p w14:paraId="56ADECC9">
      <w:pPr>
        <w:adjustRightInd/>
        <w:snapToGrid/>
        <w:spacing w:after="0"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成都市新都区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第三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人民医院</w:t>
      </w:r>
    </w:p>
    <w:p w14:paraId="31F378C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内部控制体系建设服务采购项目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调研需求</w:t>
      </w:r>
    </w:p>
    <w:p w14:paraId="485B93A8">
      <w:pPr>
        <w:pStyle w:val="3"/>
        <w:rPr>
          <w:rFonts w:hint="default" w:eastAsia="微软雅黑"/>
          <w:lang w:val="en-US" w:eastAsia="zh-CN"/>
        </w:rPr>
      </w:pPr>
    </w:p>
    <w:p w14:paraId="56DF9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一、项目基本情况</w:t>
      </w:r>
    </w:p>
    <w:p w14:paraId="618B8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4"/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根据国家相关文件要求，为加强单位内部控制建设工作，规范内部经济和业务活动，强化对内部权力运行的制约，防止内部权力滥用，建立健全科学高效的制约和监督体系。我院拟聘请第三方机构组建专家团队，以合规为基础、问题为导向，</w:t>
      </w:r>
      <w:bookmarkEnd w:id="0"/>
      <w:bookmarkStart w:id="1" w:name="OLE_LINK2"/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建立符合政策要求且切实可行的内控体系，确保制度落地执行。</w:t>
      </w:r>
    </w:p>
    <w:p w14:paraId="3FB1D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二、技术、服务要求</w:t>
      </w:r>
    </w:p>
    <w:p w14:paraId="0E285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320" w:firstLineChars="1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（一）业务流程梳理与风险评估</w:t>
      </w:r>
    </w:p>
    <w:p w14:paraId="46351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OLE_LINK3"/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从单位层面及12个业务层面（预算管理、收支管理、采购管理、资产管理、建设项目管理、经济合同管理、科研项目管理、医联体、医疗管理、教学管理、互联网诊疗管理、信息化建设管理）梳理医院相关管理制度，与财务部、采购办、后勤保障部、信息中心、医学装备部、院办公室、科教培训部、医务部、运营管理部等现场梳理相关流程，对标分析，评估单位层面、业务层面的具体操作风险，出具《内部控制风险评估报告》和《风险数据库》（电子档、纸质档各1份）。</w:t>
      </w:r>
      <w:bookmarkEnd w:id="2"/>
    </w:p>
    <w:p w14:paraId="40E1F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（二）内控体系建设</w:t>
      </w:r>
    </w:p>
    <w:p w14:paraId="5E63D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根据风险评估结果，结合医院实际情况，优化和完善内控制度和流程，修订医院内控制度汇编，形成《内部控制制度汇编》，确保医院建立行之有效的内部控制体系，按医院要求的格式提供《内部控制制度汇编》的电子文档和纸质文档，纸质文档需装订成册和印刷，印刷数量不少于12本。</w:t>
      </w:r>
    </w:p>
    <w:p w14:paraId="6612A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单位层面内部控制建设：包括单位层面内控组织架构优化，部门、岗位职责优化，权力运行机制完善（集权与分权），风险评估机制建立，内控监督与评价机制建立，定期轮岗及专项审计机制建立等，梳理形成内控组织架构图、相关单位层面制度等。</w:t>
      </w:r>
    </w:p>
    <w:p w14:paraId="17EED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2.业务层面内部控制建设：建立健全各业务活动的管理制度和业务流程规范，包括：但不限于</w:t>
      </w:r>
      <w:bookmarkStart w:id="3" w:name="_Hlk198731805"/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预算管理、收支管理、采购管理、资产管理、建设项目管理、经济合同管理、科研项目管理、医联体、医疗管理、教学管理、互联网诊疗管理、信息化建设管理</w:t>
      </w:r>
      <w:bookmarkEnd w:id="3"/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等12个业务领域制度和流程的梳理再造，绘制流程图，明确各环节岗位职责，确定各环节风险点，以及风险防控措施。</w:t>
      </w:r>
    </w:p>
    <w:p w14:paraId="3BFEA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（1）预算业务管理。建立健全管理机构及职责、预算编审及分解下达、预算执行分析与绩效监控、预算调整、决算管理、预算绩效评价、信息化建设及信息公开、监督检查及法律责任等。</w:t>
      </w:r>
    </w:p>
    <w:p w14:paraId="12324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（2）收支业务管理。建立健全管理机构及职责、收入管理、支出管理、地方政府债券管理、收入与支出分析管理、银行账户管理、票据管理、印章管理、公务卡管理、会计档案管理、监督检查及法律责任等。</w:t>
      </w:r>
    </w:p>
    <w:p w14:paraId="4CDEC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（3）政府采购业务管理。建立健全管理机构及职责、采购方式管理、政府采购流程与管理、药械化平台采购、院内自行采购、临时申购和紧急采购、监督检查及法律责任等。</w:t>
      </w:r>
    </w:p>
    <w:p w14:paraId="103D2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（4）资产管理。建立健全管理机构及职责、资产配置管理、资产使用管理、资产清查、资产评估、产权登记与产权纠纷、资产处置、资产报告、监督检查及法律责任等。</w:t>
      </w:r>
    </w:p>
    <w:p w14:paraId="0D636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（5）建设项目管理。建立健全管理机构及职责、大型建设项目管理、修缮维修项目管理、监督检查及法律责任等。</w:t>
      </w:r>
    </w:p>
    <w:p w14:paraId="78730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（6）合同管理。建立健全管理机构及职责、合同订立管理、合同履行管理、合同纠纷处理、合同档案管理、监督检查及法律责任等。</w:t>
      </w:r>
    </w:p>
    <w:p w14:paraId="7936C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7）医疗业务管理。建立健全管理机构及职责、医疗业务管理制度建设及执行管理、诊疗规范执行及医疗质量安全管理、医疗服务项目、诊疗活动管理、新药、新耗材、新医疗设备、新技术、新增医疗服务项目管理、医疗行风管理、医疗纠纷管理、监督检查及法律责任等。</w:t>
      </w:r>
    </w:p>
    <w:p w14:paraId="7A585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（8）科研业务管理。建立健全管理机构及职责、科研项目管理、科研成果管理、科研项目经费管理、监督检查及法律责任等。</w:t>
      </w:r>
    </w:p>
    <w:p w14:paraId="54FDD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（9）教学业务管理。建立健全管理机构及职责、培训项目管理、其他教学项目管理、教学经费管理、监督检查及法律责任等。  </w:t>
      </w:r>
    </w:p>
    <w:p w14:paraId="0F0E8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10）互联网医疗业务管理。建立健全管理机构及职责、互联网诊疗活动准入及执业规则、诊疗行为管理、电子病历管理、药事管理、互联网诊疗服务及诊疗质量管理、互联网诊疗信息安全管理、监督检查及法律责任等。</w:t>
      </w:r>
    </w:p>
    <w:p w14:paraId="07C87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（11）医联体业务管理。建立健全管理机构及职责、医联体建设管理、医联体运营管理、医联体诊疗服务与收费管理、医联体资源与信息共享管理、医联体绩效与利益分配管理、监督检查及法律责任等。</w:t>
      </w:r>
    </w:p>
    <w:p w14:paraId="15849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（12）信息化建设业务管理。建立健全管理机构及职责、信息化建设规划与立项管理、信息化建设项目实施、信息化系统验收、系统运行维护与监控、信息安全和应急处理、监督检查及法律责任等。</w:t>
      </w:r>
    </w:p>
    <w:p w14:paraId="28731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（三）内控建设培训</w:t>
      </w:r>
    </w:p>
    <w:p w14:paraId="58CCD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1、项目启动时开展内控启动培训，培训内容包括并不限于：内控的意义、内控基础知识、内控国家规范要求、项目进度规划、双方权利责任等；</w:t>
      </w:r>
    </w:p>
    <w:p w14:paraId="169C9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2、项目验收时对整个建设项目进行系统总结，开展业务内控培训工作，培训内容包括并不限于：制度体系成果汇报、各业务领域流程讲解、流程图绘制讲解等。</w:t>
      </w:r>
    </w:p>
    <w:p w14:paraId="1AD2F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（四）内控运营有效性</w:t>
      </w:r>
    </w:p>
    <w:p w14:paraId="63073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提供对内控体系运行阶段的咨询服务，包括运行环节指导、问题讨论、分析与建议。</w:t>
      </w:r>
    </w:p>
    <w:p w14:paraId="63CCD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（五）再回首检查</w:t>
      </w:r>
    </w:p>
    <w:p w14:paraId="3DA04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项目验收通过，制度体系运行一年后，对所建立的内控体系运行情况进行再回首检查，并修改完善内控体系（制度、流程图、流程说明），出具《内部控制制度汇编》（更新版）（电子档、纸质档不少于12本）。</w:t>
      </w:r>
    </w:p>
    <w:p w14:paraId="51216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（六）内控报告</w:t>
      </w:r>
    </w:p>
    <w:p w14:paraId="50698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协助医院完成2025年度内部控制报告填报。</w:t>
      </w:r>
      <w:bookmarkEnd w:id="1"/>
    </w:p>
    <w:p w14:paraId="76EA062A">
      <w:pPr>
        <w:numPr>
          <w:ilvl w:val="0"/>
          <w:numId w:val="0"/>
        </w:numPr>
        <w:adjustRightInd w:val="0"/>
        <w:snapToGrid w:val="0"/>
        <w:spacing w:after="200"/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44E45F9">
      <w:pPr>
        <w:numPr>
          <w:ilvl w:val="0"/>
          <w:numId w:val="0"/>
        </w:numPr>
        <w:adjustRightInd w:val="0"/>
        <w:snapToGrid w:val="0"/>
        <w:spacing w:after="200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注：本项目的需求仅作为调研需求，具体采购需求以</w:t>
      </w:r>
      <w:bookmarkStart w:id="4" w:name="_GoBack"/>
      <w:bookmarkEnd w:id="4"/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采购文件为准。</w:t>
      </w:r>
    </w:p>
    <w:sectPr>
      <w:headerReference r:id="rId5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613551-07DA-43EA-AE46-66AD57D555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F8FBD49-6F33-4EA5-AC97-55B751BD2F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AE87B4D-BDD6-40A0-8A08-D4C62168BE5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652DC49-1065-4291-85DE-B5C62AC4428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D593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Dc4ZWE0MjIxZTAxZjA1MjM3ZTEyMGY5ZTc0MjQifQ=="/>
  </w:docVars>
  <w:rsids>
    <w:rsidRoot w:val="43367ADD"/>
    <w:rsid w:val="00093369"/>
    <w:rsid w:val="00ED33C1"/>
    <w:rsid w:val="078C1FDB"/>
    <w:rsid w:val="07A34FF1"/>
    <w:rsid w:val="094741E6"/>
    <w:rsid w:val="0BB772BD"/>
    <w:rsid w:val="0BFC73C5"/>
    <w:rsid w:val="10D17073"/>
    <w:rsid w:val="124E024F"/>
    <w:rsid w:val="12BC36ED"/>
    <w:rsid w:val="140B657A"/>
    <w:rsid w:val="162862A5"/>
    <w:rsid w:val="18540DC2"/>
    <w:rsid w:val="1A8B2040"/>
    <w:rsid w:val="1E967364"/>
    <w:rsid w:val="1F0F56D0"/>
    <w:rsid w:val="25B56DD4"/>
    <w:rsid w:val="29A70519"/>
    <w:rsid w:val="2A0C4820"/>
    <w:rsid w:val="2A506E02"/>
    <w:rsid w:val="33C817B8"/>
    <w:rsid w:val="372E4027"/>
    <w:rsid w:val="37337890"/>
    <w:rsid w:val="37507C38"/>
    <w:rsid w:val="388D5985"/>
    <w:rsid w:val="38926838"/>
    <w:rsid w:val="395810C9"/>
    <w:rsid w:val="3A611F39"/>
    <w:rsid w:val="3AB74334"/>
    <w:rsid w:val="3AE01ADD"/>
    <w:rsid w:val="3C7A5519"/>
    <w:rsid w:val="3CAD3C40"/>
    <w:rsid w:val="3D110695"/>
    <w:rsid w:val="3F1C7604"/>
    <w:rsid w:val="40D01802"/>
    <w:rsid w:val="43367ADD"/>
    <w:rsid w:val="44215DAF"/>
    <w:rsid w:val="4476700E"/>
    <w:rsid w:val="458B1607"/>
    <w:rsid w:val="47234594"/>
    <w:rsid w:val="477C0DDF"/>
    <w:rsid w:val="4A97273F"/>
    <w:rsid w:val="4BDE0E92"/>
    <w:rsid w:val="4E032FEA"/>
    <w:rsid w:val="52EE31F9"/>
    <w:rsid w:val="56CF5AD4"/>
    <w:rsid w:val="589C253C"/>
    <w:rsid w:val="5C2A2760"/>
    <w:rsid w:val="5E5403CF"/>
    <w:rsid w:val="5F103E8F"/>
    <w:rsid w:val="619C7C5C"/>
    <w:rsid w:val="66D15EF7"/>
    <w:rsid w:val="6BB51303"/>
    <w:rsid w:val="70180DF5"/>
    <w:rsid w:val="729B378C"/>
    <w:rsid w:val="73571C35"/>
    <w:rsid w:val="74D96C65"/>
    <w:rsid w:val="761A68BF"/>
    <w:rsid w:val="7B737828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rPr>
      <w:sz w:val="2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2265</Words>
  <Characters>2285</Characters>
  <Lines>0</Lines>
  <Paragraphs>0</Paragraphs>
  <TotalTime>5</TotalTime>
  <ScaleCrop>false</ScaleCrop>
  <LinksUpToDate>false</LinksUpToDate>
  <CharactersWithSpaces>2286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2025-05-20T07:40:00Z</dcterms:created>
  <dc:creator>○°</dc:creator>
  <cp:lastModifiedBy>Nopass look</cp:lastModifiedBy>
  <cp:lastPrinted>2025-05-28T01:28:00Z</cp:lastPrinted>
  <dcterms:modified xsi:type="dcterms:W3CDTF">2025-06-09T01:59:08Z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1EAC7DD69C454AB9BBB166350F4A0382_11</vt:lpwstr>
  </property>
  <property fmtid="{D5CDD505-2E9C-101B-9397-08002B2CF9AE}" pid="4" name="KSOTemplateDocerSaveRecord">
    <vt:lpwstr>eyJoZGlkIjoiYTlkMjc0Y2MzZTQ0NWEzZjAxZGZmMjdhOWU2ODlkNGQiLCJ1c2VySWQiOiI5MzE4OTU1MTMifQ==</vt:lpwstr>
  </property>
</Properties>
</file>